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F32B6" w14:textId="54A8519B" w:rsidR="00D06505" w:rsidRDefault="00AD5AA3" w:rsidP="00D06505">
      <w:pPr>
        <w:jc w:val="center"/>
        <w:rPr>
          <w:rFonts w:ascii="Garamond" w:hAnsi="Garamond" w:cs="Garamond"/>
          <w:b/>
          <w:bCs/>
          <w:smallCaps/>
          <w:sz w:val="24"/>
          <w:szCs w:val="24"/>
        </w:rPr>
      </w:pPr>
      <w:r>
        <w:rPr>
          <w:rFonts w:ascii="Garamond" w:hAnsi="Garamond" w:cs="Garamond"/>
          <w:b/>
          <w:bCs/>
          <w:smallCaps/>
          <w:sz w:val="24"/>
          <w:szCs w:val="24"/>
        </w:rPr>
        <w:t>Jonathan Trumbull</w:t>
      </w:r>
      <w:r w:rsidR="00D06505" w:rsidRPr="00E1277B">
        <w:rPr>
          <w:rFonts w:ascii="Garamond" w:hAnsi="Garamond" w:cs="Garamond"/>
          <w:b/>
          <w:bCs/>
          <w:smallCaps/>
          <w:sz w:val="24"/>
          <w:szCs w:val="24"/>
        </w:rPr>
        <w:t xml:space="preserve"> </w:t>
      </w:r>
      <w:proofErr w:type="spellStart"/>
      <w:r w:rsidR="00D06505" w:rsidRPr="00E1277B">
        <w:rPr>
          <w:rFonts w:ascii="Garamond" w:hAnsi="Garamond" w:cs="Garamond"/>
          <w:b/>
          <w:bCs/>
          <w:smallCaps/>
          <w:sz w:val="24"/>
          <w:szCs w:val="24"/>
        </w:rPr>
        <w:t>Isham</w:t>
      </w:r>
      <w:proofErr w:type="spellEnd"/>
      <w:r w:rsidR="00D06505" w:rsidRPr="00E1277B">
        <w:rPr>
          <w:rFonts w:ascii="Garamond" w:hAnsi="Garamond" w:cs="Garamond"/>
          <w:b/>
          <w:bCs/>
          <w:smallCaps/>
          <w:sz w:val="24"/>
          <w:szCs w:val="24"/>
        </w:rPr>
        <w:t>, Jr.</w:t>
      </w:r>
    </w:p>
    <w:p w14:paraId="584F8DCF" w14:textId="77777777" w:rsidR="00032DAA" w:rsidRPr="00E1277B" w:rsidRDefault="00032DAA" w:rsidP="00D06505">
      <w:pPr>
        <w:jc w:val="center"/>
        <w:rPr>
          <w:rFonts w:ascii="Garamond" w:hAnsi="Garamond" w:cs="Garamond"/>
          <w:b/>
          <w:bCs/>
          <w:smallCaps/>
          <w:sz w:val="24"/>
          <w:szCs w:val="24"/>
        </w:rPr>
      </w:pPr>
    </w:p>
    <w:p w14:paraId="6213A8BD" w14:textId="6E742917" w:rsidR="00353589" w:rsidRDefault="00032DAA" w:rsidP="000C731F">
      <w:pPr>
        <w:tabs>
          <w:tab w:val="left" w:pos="630"/>
        </w:tabs>
        <w:ind w:right="342"/>
        <w:jc w:val="center"/>
        <w:rPr>
          <w:rFonts w:ascii="Garamond" w:hAnsi="Garamond" w:cs="Garamond"/>
          <w:sz w:val="24"/>
          <w:szCs w:val="24"/>
        </w:rPr>
      </w:pPr>
      <w:r>
        <w:rPr>
          <w:rFonts w:ascii="Garamond" w:hAnsi="Garamond" w:cs="Garamond"/>
          <w:sz w:val="24"/>
          <w:szCs w:val="24"/>
        </w:rPr>
        <w:t>Professor of Economics and Environmental Studies</w:t>
      </w:r>
    </w:p>
    <w:p w14:paraId="795956BB" w14:textId="523CE441" w:rsidR="00032DAA" w:rsidRDefault="00032DAA" w:rsidP="000C731F">
      <w:pPr>
        <w:tabs>
          <w:tab w:val="left" w:pos="630"/>
        </w:tabs>
        <w:ind w:right="342"/>
        <w:jc w:val="center"/>
        <w:rPr>
          <w:rFonts w:ascii="Garamond" w:hAnsi="Garamond" w:cs="Garamond"/>
          <w:sz w:val="24"/>
          <w:szCs w:val="24"/>
        </w:rPr>
      </w:pPr>
      <w:r>
        <w:rPr>
          <w:rFonts w:ascii="Garamond" w:hAnsi="Garamond" w:cs="Garamond"/>
          <w:sz w:val="24"/>
          <w:szCs w:val="24"/>
        </w:rPr>
        <w:t>Middlebury College</w:t>
      </w:r>
    </w:p>
    <w:p w14:paraId="050D62FD" w14:textId="126AFD12" w:rsidR="00032DAA" w:rsidRDefault="00032DAA" w:rsidP="000C731F">
      <w:pPr>
        <w:tabs>
          <w:tab w:val="left" w:pos="630"/>
        </w:tabs>
        <w:ind w:right="342"/>
        <w:jc w:val="center"/>
        <w:rPr>
          <w:rFonts w:ascii="Garamond" w:hAnsi="Garamond" w:cs="Garamond"/>
          <w:sz w:val="24"/>
          <w:szCs w:val="24"/>
        </w:rPr>
      </w:pPr>
      <w:r>
        <w:rPr>
          <w:rFonts w:ascii="Garamond" w:hAnsi="Garamond" w:cs="Garamond"/>
          <w:sz w:val="24"/>
          <w:szCs w:val="24"/>
        </w:rPr>
        <w:t>(802) 443 – 5761</w:t>
      </w:r>
    </w:p>
    <w:p w14:paraId="3E2C22C7" w14:textId="56FD7618" w:rsidR="00032DAA" w:rsidRPr="00E1277B" w:rsidRDefault="00032DAA" w:rsidP="000C731F">
      <w:pPr>
        <w:tabs>
          <w:tab w:val="left" w:pos="630"/>
        </w:tabs>
        <w:ind w:right="342"/>
        <w:jc w:val="center"/>
        <w:rPr>
          <w:rFonts w:ascii="Garamond" w:hAnsi="Garamond" w:cs="Garamond"/>
          <w:sz w:val="24"/>
          <w:szCs w:val="24"/>
        </w:rPr>
      </w:pPr>
      <w:r>
        <w:rPr>
          <w:rFonts w:ascii="Garamond" w:hAnsi="Garamond" w:cs="Garamond"/>
          <w:sz w:val="24"/>
          <w:szCs w:val="24"/>
        </w:rPr>
        <w:t>jisham@middlebury.edu</w:t>
      </w:r>
    </w:p>
    <w:p w14:paraId="258455A9" w14:textId="77777777" w:rsidR="006C5EA4" w:rsidRDefault="006C5EA4" w:rsidP="00895D9F">
      <w:pPr>
        <w:pStyle w:val="Heading1"/>
        <w:rPr>
          <w:rFonts w:ascii="Garamond" w:hAnsi="Garamond" w:cs="Garamond"/>
          <w:smallCaps/>
          <w:sz w:val="24"/>
          <w:szCs w:val="24"/>
          <w:u w:val="none"/>
        </w:rPr>
      </w:pPr>
    </w:p>
    <w:p w14:paraId="770227C5" w14:textId="68A193CE" w:rsidR="00032DAA" w:rsidRPr="00E1277B" w:rsidRDefault="00032DAA" w:rsidP="00032DAA">
      <w:pPr>
        <w:pStyle w:val="Heading4"/>
        <w:rPr>
          <w:rFonts w:ascii="Garamond" w:hAnsi="Garamond" w:cs="Garamond"/>
          <w:sz w:val="24"/>
          <w:szCs w:val="24"/>
        </w:rPr>
      </w:pPr>
      <w:r w:rsidRPr="00E1277B">
        <w:rPr>
          <w:rFonts w:ascii="Garamond" w:hAnsi="Garamond" w:cs="Garamond"/>
          <w:sz w:val="24"/>
          <w:szCs w:val="24"/>
        </w:rPr>
        <w:t>Education</w:t>
      </w:r>
    </w:p>
    <w:p w14:paraId="28BCAB4D" w14:textId="77777777" w:rsidR="00032DAA" w:rsidRPr="00E1277B" w:rsidRDefault="00032DAA" w:rsidP="00032DAA">
      <w:pPr>
        <w:rPr>
          <w:rFonts w:ascii="Garamond" w:hAnsi="Garamond" w:cs="Garamond"/>
          <w:sz w:val="24"/>
          <w:szCs w:val="24"/>
        </w:rPr>
      </w:pPr>
    </w:p>
    <w:p w14:paraId="690470D4" w14:textId="2668F76B" w:rsidR="00032DAA" w:rsidRPr="00E1277B" w:rsidRDefault="00032DAA" w:rsidP="00032DAA">
      <w:pPr>
        <w:pStyle w:val="Heading4"/>
        <w:ind w:firstLine="360"/>
        <w:rPr>
          <w:rFonts w:ascii="Garamond" w:hAnsi="Garamond" w:cs="Garamond"/>
          <w:b w:val="0"/>
          <w:bCs w:val="0"/>
          <w:smallCaps w:val="0"/>
          <w:sz w:val="24"/>
          <w:szCs w:val="24"/>
        </w:rPr>
      </w:pPr>
      <w:r w:rsidRPr="00E1277B">
        <w:rPr>
          <w:rFonts w:ascii="Garamond" w:hAnsi="Garamond" w:cs="Garamond"/>
          <w:b w:val="0"/>
          <w:bCs w:val="0"/>
          <w:smallCaps w:val="0"/>
          <w:sz w:val="24"/>
          <w:szCs w:val="24"/>
        </w:rPr>
        <w:t>Ph.D., Economics, 2000.</w:t>
      </w:r>
      <w:r>
        <w:rPr>
          <w:rFonts w:ascii="Garamond" w:hAnsi="Garamond" w:cs="Garamond"/>
          <w:b w:val="0"/>
          <w:bCs w:val="0"/>
          <w:smallCaps w:val="0"/>
          <w:sz w:val="24"/>
          <w:szCs w:val="24"/>
        </w:rPr>
        <w:t xml:space="preserve"> </w:t>
      </w:r>
      <w:r w:rsidRPr="00E1277B">
        <w:rPr>
          <w:rFonts w:ascii="Garamond" w:hAnsi="Garamond" w:cs="Garamond"/>
          <w:b w:val="0"/>
          <w:bCs w:val="0"/>
          <w:smallCaps w:val="0"/>
          <w:sz w:val="24"/>
          <w:szCs w:val="24"/>
        </w:rPr>
        <w:t>University of Maryland at College Park</w:t>
      </w:r>
      <w:r w:rsidR="00232470">
        <w:rPr>
          <w:rFonts w:ascii="Garamond" w:hAnsi="Garamond" w:cs="Garamond"/>
          <w:b w:val="0"/>
          <w:bCs w:val="0"/>
          <w:smallCaps w:val="0"/>
          <w:sz w:val="24"/>
          <w:szCs w:val="24"/>
        </w:rPr>
        <w:t>.</w:t>
      </w:r>
    </w:p>
    <w:p w14:paraId="6A695645" w14:textId="77777777" w:rsidR="00032DAA" w:rsidRPr="00E1277B" w:rsidRDefault="00032DAA" w:rsidP="00032DAA">
      <w:pPr>
        <w:numPr>
          <w:ilvl w:val="0"/>
          <w:numId w:val="10"/>
        </w:numPr>
        <w:tabs>
          <w:tab w:val="clear" w:pos="360"/>
          <w:tab w:val="num" w:pos="720"/>
        </w:tabs>
        <w:ind w:left="720"/>
        <w:rPr>
          <w:rFonts w:ascii="Garamond" w:hAnsi="Garamond" w:cs="Garamond"/>
          <w:sz w:val="24"/>
          <w:szCs w:val="24"/>
        </w:rPr>
      </w:pPr>
      <w:r w:rsidRPr="00E1277B">
        <w:rPr>
          <w:rFonts w:ascii="Garamond" w:hAnsi="Garamond" w:cs="Garamond"/>
          <w:sz w:val="24"/>
          <w:szCs w:val="24"/>
        </w:rPr>
        <w:t>Dissertation:</w:t>
      </w:r>
      <w:r>
        <w:rPr>
          <w:rFonts w:ascii="Garamond" w:hAnsi="Garamond" w:cs="Garamond"/>
          <w:sz w:val="24"/>
          <w:szCs w:val="24"/>
        </w:rPr>
        <w:t xml:space="preserve"> </w:t>
      </w:r>
      <w:r w:rsidRPr="00E1277B">
        <w:rPr>
          <w:rFonts w:ascii="Garamond" w:hAnsi="Garamond" w:cs="Garamond"/>
          <w:sz w:val="24"/>
          <w:szCs w:val="24"/>
        </w:rPr>
        <w:t>“A Model of Technology Adoption with Social Capital.”</w:t>
      </w:r>
    </w:p>
    <w:p w14:paraId="661F8C6D" w14:textId="77777777" w:rsidR="00032DAA" w:rsidRPr="00E1277B" w:rsidRDefault="00032DAA" w:rsidP="00032DAA">
      <w:pPr>
        <w:numPr>
          <w:ilvl w:val="0"/>
          <w:numId w:val="10"/>
        </w:numPr>
        <w:tabs>
          <w:tab w:val="clear" w:pos="360"/>
          <w:tab w:val="num" w:pos="720"/>
        </w:tabs>
        <w:ind w:left="720"/>
        <w:rPr>
          <w:rFonts w:ascii="Garamond" w:hAnsi="Garamond" w:cs="Garamond"/>
          <w:sz w:val="24"/>
          <w:szCs w:val="24"/>
        </w:rPr>
      </w:pPr>
      <w:r w:rsidRPr="00E1277B">
        <w:rPr>
          <w:rFonts w:ascii="Garamond" w:hAnsi="Garamond" w:cs="Garamond"/>
          <w:sz w:val="24"/>
          <w:szCs w:val="24"/>
        </w:rPr>
        <w:t>Specialized in environmental economics and development economics</w:t>
      </w:r>
      <w:r>
        <w:rPr>
          <w:rFonts w:ascii="Garamond" w:hAnsi="Garamond" w:cs="Garamond"/>
          <w:sz w:val="24"/>
          <w:szCs w:val="24"/>
        </w:rPr>
        <w:t>.</w:t>
      </w:r>
    </w:p>
    <w:p w14:paraId="635B18FF" w14:textId="77777777" w:rsidR="00032DAA" w:rsidRPr="00E1277B" w:rsidRDefault="00032DAA" w:rsidP="00032DAA">
      <w:pPr>
        <w:tabs>
          <w:tab w:val="left" w:pos="3798"/>
          <w:tab w:val="left" w:pos="7488"/>
          <w:tab w:val="left" w:pos="9828"/>
        </w:tabs>
        <w:ind w:left="720"/>
        <w:rPr>
          <w:rFonts w:ascii="Garamond" w:hAnsi="Garamond" w:cs="Garamond"/>
          <w:sz w:val="24"/>
          <w:szCs w:val="24"/>
        </w:rPr>
      </w:pPr>
    </w:p>
    <w:p w14:paraId="38DAE1F4" w14:textId="77777777" w:rsidR="00032DAA" w:rsidRPr="00E1277B" w:rsidRDefault="00032DAA" w:rsidP="00032DAA">
      <w:pPr>
        <w:keepNext/>
        <w:tabs>
          <w:tab w:val="left" w:pos="3798"/>
          <w:tab w:val="left" w:pos="7488"/>
          <w:tab w:val="left" w:pos="9828"/>
        </w:tabs>
        <w:ind w:firstLine="360"/>
        <w:outlineLvl w:val="3"/>
        <w:rPr>
          <w:rFonts w:ascii="Garamond" w:hAnsi="Garamond" w:cs="Garamond"/>
          <w:sz w:val="24"/>
          <w:szCs w:val="24"/>
        </w:rPr>
      </w:pPr>
      <w:r w:rsidRPr="00E1277B">
        <w:rPr>
          <w:rFonts w:ascii="Garamond" w:hAnsi="Garamond" w:cs="Garamond"/>
          <w:sz w:val="24"/>
          <w:szCs w:val="24"/>
        </w:rPr>
        <w:t>M.A., International Studies, 1990.</w:t>
      </w:r>
      <w:r>
        <w:rPr>
          <w:rFonts w:ascii="Garamond" w:hAnsi="Garamond" w:cs="Garamond"/>
          <w:sz w:val="24"/>
          <w:szCs w:val="24"/>
        </w:rPr>
        <w:t xml:space="preserve"> </w:t>
      </w:r>
      <w:r w:rsidRPr="00E1277B">
        <w:rPr>
          <w:rFonts w:ascii="Garamond" w:hAnsi="Garamond" w:cs="Garamond"/>
          <w:sz w:val="24"/>
          <w:szCs w:val="24"/>
        </w:rPr>
        <w:t>Johns Hopkins University-SAIS</w:t>
      </w:r>
      <w:r>
        <w:rPr>
          <w:rFonts w:ascii="Garamond" w:hAnsi="Garamond" w:cs="Garamond"/>
          <w:sz w:val="24"/>
          <w:szCs w:val="24"/>
        </w:rPr>
        <w:t>.</w:t>
      </w:r>
    </w:p>
    <w:p w14:paraId="401B1606" w14:textId="77777777" w:rsidR="00032DAA" w:rsidRPr="00E1277B" w:rsidRDefault="00032DAA" w:rsidP="00032DAA">
      <w:pPr>
        <w:numPr>
          <w:ilvl w:val="0"/>
          <w:numId w:val="7"/>
        </w:numPr>
        <w:ind w:left="720"/>
        <w:rPr>
          <w:rFonts w:ascii="Garamond" w:hAnsi="Garamond" w:cs="Garamond"/>
          <w:sz w:val="24"/>
          <w:szCs w:val="24"/>
        </w:rPr>
      </w:pPr>
      <w:r w:rsidRPr="00E1277B">
        <w:rPr>
          <w:rFonts w:ascii="Garamond" w:hAnsi="Garamond" w:cs="Garamond"/>
          <w:sz w:val="24"/>
          <w:szCs w:val="24"/>
        </w:rPr>
        <w:t>Concentrated in international economics</w:t>
      </w:r>
      <w:r>
        <w:rPr>
          <w:rFonts w:ascii="Garamond" w:hAnsi="Garamond" w:cs="Garamond"/>
          <w:sz w:val="24"/>
          <w:szCs w:val="24"/>
        </w:rPr>
        <w:t xml:space="preserve">, </w:t>
      </w:r>
      <w:r w:rsidRPr="00E1277B">
        <w:rPr>
          <w:rFonts w:ascii="Garamond" w:hAnsi="Garamond" w:cs="Garamond"/>
          <w:sz w:val="24"/>
          <w:szCs w:val="24"/>
        </w:rPr>
        <w:t xml:space="preserve">social change </w:t>
      </w:r>
      <w:r>
        <w:rPr>
          <w:rFonts w:ascii="Garamond" w:hAnsi="Garamond" w:cs="Garamond"/>
          <w:sz w:val="24"/>
          <w:szCs w:val="24"/>
        </w:rPr>
        <w:t>and</w:t>
      </w:r>
      <w:r w:rsidRPr="00E1277B">
        <w:rPr>
          <w:rFonts w:ascii="Garamond" w:hAnsi="Garamond" w:cs="Garamond"/>
          <w:sz w:val="24"/>
          <w:szCs w:val="24"/>
        </w:rPr>
        <w:t xml:space="preserve"> development</w:t>
      </w:r>
      <w:r>
        <w:rPr>
          <w:rFonts w:ascii="Garamond" w:hAnsi="Garamond" w:cs="Garamond"/>
          <w:sz w:val="24"/>
          <w:szCs w:val="24"/>
        </w:rPr>
        <w:t>.</w:t>
      </w:r>
    </w:p>
    <w:p w14:paraId="6A28A97C" w14:textId="77777777" w:rsidR="00032DAA" w:rsidRPr="00E1277B" w:rsidRDefault="00032DAA" w:rsidP="00032DAA">
      <w:pPr>
        <w:numPr>
          <w:ilvl w:val="0"/>
          <w:numId w:val="7"/>
        </w:numPr>
        <w:ind w:left="720"/>
        <w:rPr>
          <w:rFonts w:ascii="Garamond" w:hAnsi="Garamond" w:cs="Garamond"/>
          <w:sz w:val="24"/>
          <w:szCs w:val="24"/>
        </w:rPr>
      </w:pPr>
      <w:r w:rsidRPr="00E1277B">
        <w:rPr>
          <w:rFonts w:ascii="Garamond" w:hAnsi="Garamond" w:cs="Garamond"/>
          <w:sz w:val="24"/>
          <w:szCs w:val="24"/>
        </w:rPr>
        <w:t>William H. Foster Award for academic excellence and leadership</w:t>
      </w:r>
      <w:r>
        <w:rPr>
          <w:rFonts w:ascii="Garamond" w:hAnsi="Garamond" w:cs="Garamond"/>
          <w:sz w:val="24"/>
          <w:szCs w:val="24"/>
        </w:rPr>
        <w:t>.</w:t>
      </w:r>
    </w:p>
    <w:p w14:paraId="34FAFAED" w14:textId="77777777" w:rsidR="00032DAA" w:rsidRPr="00E1277B" w:rsidRDefault="00032DAA" w:rsidP="00032DAA">
      <w:pPr>
        <w:numPr>
          <w:ilvl w:val="0"/>
          <w:numId w:val="7"/>
        </w:numPr>
        <w:ind w:left="720"/>
        <w:rPr>
          <w:rFonts w:ascii="Garamond" w:hAnsi="Garamond" w:cs="Garamond"/>
          <w:sz w:val="24"/>
          <w:szCs w:val="24"/>
        </w:rPr>
      </w:pPr>
      <w:r w:rsidRPr="00E1277B">
        <w:rPr>
          <w:rFonts w:ascii="Garamond" w:hAnsi="Garamond" w:cs="Garamond"/>
          <w:sz w:val="24"/>
          <w:szCs w:val="24"/>
        </w:rPr>
        <w:t>Olmsted Fellowship for academic record and leadership</w:t>
      </w:r>
      <w:r>
        <w:rPr>
          <w:rFonts w:ascii="Garamond" w:hAnsi="Garamond" w:cs="Garamond"/>
          <w:sz w:val="24"/>
          <w:szCs w:val="24"/>
        </w:rPr>
        <w:t>.</w:t>
      </w:r>
    </w:p>
    <w:p w14:paraId="1B7919C3" w14:textId="77777777" w:rsidR="00032DAA" w:rsidRPr="00E1277B" w:rsidRDefault="00032DAA" w:rsidP="00032DAA">
      <w:pPr>
        <w:tabs>
          <w:tab w:val="left" w:pos="3798"/>
          <w:tab w:val="left" w:pos="7488"/>
          <w:tab w:val="left" w:pos="9828"/>
        </w:tabs>
        <w:rPr>
          <w:rFonts w:ascii="Garamond" w:hAnsi="Garamond" w:cs="Garamond"/>
          <w:sz w:val="24"/>
          <w:szCs w:val="24"/>
        </w:rPr>
      </w:pPr>
    </w:p>
    <w:p w14:paraId="0FDE0225" w14:textId="77777777" w:rsidR="00032DAA" w:rsidRPr="00E1277B" w:rsidRDefault="00032DAA" w:rsidP="00032DAA">
      <w:pPr>
        <w:keepNext/>
        <w:tabs>
          <w:tab w:val="left" w:pos="3798"/>
          <w:tab w:val="left" w:pos="7488"/>
          <w:tab w:val="left" w:pos="9828"/>
        </w:tabs>
        <w:ind w:firstLine="360"/>
        <w:outlineLvl w:val="3"/>
        <w:rPr>
          <w:rFonts w:ascii="Garamond" w:hAnsi="Garamond" w:cs="Garamond"/>
          <w:sz w:val="24"/>
          <w:szCs w:val="24"/>
        </w:rPr>
      </w:pPr>
      <w:r w:rsidRPr="00E1277B">
        <w:rPr>
          <w:rFonts w:ascii="Garamond" w:hAnsi="Garamond" w:cs="Garamond"/>
          <w:sz w:val="24"/>
          <w:szCs w:val="24"/>
          <w:lang w:val="de-DE"/>
        </w:rPr>
        <w:t xml:space="preserve">A.B. </w:t>
      </w:r>
      <w:r w:rsidRPr="00E1277B">
        <w:rPr>
          <w:rFonts w:ascii="Garamond" w:hAnsi="Garamond" w:cs="Garamond"/>
          <w:i/>
          <w:iCs/>
          <w:sz w:val="24"/>
          <w:szCs w:val="24"/>
          <w:lang w:val="de-DE"/>
        </w:rPr>
        <w:t>cum laude</w:t>
      </w:r>
      <w:r w:rsidRPr="00E1277B">
        <w:rPr>
          <w:rFonts w:ascii="Garamond" w:hAnsi="Garamond" w:cs="Garamond"/>
          <w:sz w:val="24"/>
          <w:szCs w:val="24"/>
          <w:lang w:val="de-DE"/>
        </w:rPr>
        <w:t>, General Studies, 1984.</w:t>
      </w:r>
      <w:r>
        <w:rPr>
          <w:rFonts w:ascii="Garamond" w:hAnsi="Garamond" w:cs="Garamond"/>
          <w:sz w:val="24"/>
          <w:szCs w:val="24"/>
          <w:lang w:val="de-DE"/>
        </w:rPr>
        <w:t xml:space="preserve"> </w:t>
      </w:r>
      <w:r w:rsidRPr="00E1277B">
        <w:rPr>
          <w:rFonts w:ascii="Garamond" w:hAnsi="Garamond" w:cs="Garamond"/>
          <w:sz w:val="24"/>
          <w:szCs w:val="24"/>
        </w:rPr>
        <w:t>Harvard College</w:t>
      </w:r>
      <w:r>
        <w:rPr>
          <w:rFonts w:ascii="Garamond" w:hAnsi="Garamond" w:cs="Garamond"/>
          <w:sz w:val="24"/>
          <w:szCs w:val="24"/>
        </w:rPr>
        <w:t>.</w:t>
      </w:r>
    </w:p>
    <w:p w14:paraId="5304F0AD" w14:textId="77777777" w:rsidR="00032DAA" w:rsidRPr="00E1277B" w:rsidRDefault="00032DAA" w:rsidP="00032DAA">
      <w:pPr>
        <w:numPr>
          <w:ilvl w:val="0"/>
          <w:numId w:val="8"/>
        </w:numPr>
        <w:ind w:left="720"/>
        <w:rPr>
          <w:rFonts w:ascii="Garamond" w:hAnsi="Garamond" w:cs="Garamond"/>
          <w:sz w:val="24"/>
          <w:szCs w:val="24"/>
        </w:rPr>
      </w:pPr>
      <w:r w:rsidRPr="00E1277B">
        <w:rPr>
          <w:rFonts w:ascii="Garamond" w:hAnsi="Garamond" w:cs="Garamond"/>
          <w:sz w:val="24"/>
          <w:szCs w:val="24"/>
        </w:rPr>
        <w:t>Concentrated in social anthropology</w:t>
      </w:r>
      <w:r>
        <w:rPr>
          <w:rFonts w:ascii="Garamond" w:hAnsi="Garamond" w:cs="Garamond"/>
          <w:sz w:val="24"/>
          <w:szCs w:val="24"/>
        </w:rPr>
        <w:t>.</w:t>
      </w:r>
    </w:p>
    <w:p w14:paraId="7F91EF44" w14:textId="77777777" w:rsidR="00032DAA" w:rsidRPr="00FD4A42" w:rsidRDefault="00032DAA" w:rsidP="00032DAA">
      <w:pPr>
        <w:numPr>
          <w:ilvl w:val="0"/>
          <w:numId w:val="8"/>
        </w:numPr>
        <w:ind w:left="720"/>
        <w:rPr>
          <w:rFonts w:ascii="Garamond" w:hAnsi="Garamond" w:cs="Garamond"/>
          <w:sz w:val="24"/>
          <w:szCs w:val="24"/>
        </w:rPr>
      </w:pPr>
      <w:r w:rsidRPr="00E1277B">
        <w:rPr>
          <w:rFonts w:ascii="Garamond" w:hAnsi="Garamond" w:cs="Garamond"/>
          <w:sz w:val="24"/>
          <w:szCs w:val="24"/>
        </w:rPr>
        <w:t>Harvard College Scholarship, Harvard National Scholar</w:t>
      </w:r>
      <w:r>
        <w:rPr>
          <w:rFonts w:ascii="Garamond" w:hAnsi="Garamond" w:cs="Garamond"/>
          <w:sz w:val="24"/>
          <w:szCs w:val="24"/>
        </w:rPr>
        <w:t>.</w:t>
      </w:r>
    </w:p>
    <w:p w14:paraId="0F9106EC" w14:textId="77777777" w:rsidR="00FD4A42" w:rsidRDefault="00FD4A42" w:rsidP="00D06505">
      <w:pPr>
        <w:pStyle w:val="Heading4"/>
        <w:rPr>
          <w:rFonts w:ascii="Garamond" w:hAnsi="Garamond" w:cs="Garamond"/>
          <w:sz w:val="24"/>
          <w:szCs w:val="24"/>
        </w:rPr>
      </w:pPr>
    </w:p>
    <w:p w14:paraId="4DCFEB02" w14:textId="50597B7E" w:rsidR="00D06505" w:rsidRPr="00E1277B" w:rsidRDefault="00D06505" w:rsidP="00D06505">
      <w:pPr>
        <w:pStyle w:val="Heading4"/>
        <w:rPr>
          <w:rFonts w:ascii="Garamond" w:hAnsi="Garamond" w:cs="Garamond"/>
          <w:sz w:val="24"/>
          <w:szCs w:val="24"/>
        </w:rPr>
      </w:pPr>
      <w:r w:rsidRPr="00E1277B">
        <w:rPr>
          <w:rFonts w:ascii="Garamond" w:hAnsi="Garamond" w:cs="Garamond"/>
          <w:sz w:val="24"/>
          <w:szCs w:val="24"/>
        </w:rPr>
        <w:t xml:space="preserve">Publications </w:t>
      </w:r>
    </w:p>
    <w:p w14:paraId="3749E343" w14:textId="77777777" w:rsidR="00A12274" w:rsidRPr="00E1277B" w:rsidRDefault="00A12274" w:rsidP="00A12274">
      <w:pPr>
        <w:pStyle w:val="Heading4"/>
        <w:rPr>
          <w:rFonts w:ascii="Garamond" w:hAnsi="Garamond" w:cs="Garamond"/>
          <w:b w:val="0"/>
          <w:bCs w:val="0"/>
          <w:sz w:val="24"/>
          <w:szCs w:val="24"/>
          <w:u w:val="single"/>
        </w:rPr>
      </w:pPr>
    </w:p>
    <w:p w14:paraId="28A050FE" w14:textId="4AE3451F" w:rsidR="00895D9F" w:rsidRPr="009E6496" w:rsidRDefault="00895D9F" w:rsidP="00FD4A42">
      <w:pPr>
        <w:widowControl/>
        <w:autoSpaceDE/>
        <w:autoSpaceDN/>
        <w:ind w:firstLine="360"/>
        <w:rPr>
          <w:rFonts w:ascii="Garamond" w:hAnsi="Garamond" w:cs="Garamond"/>
          <w:smallCaps/>
          <w:sz w:val="24"/>
          <w:szCs w:val="24"/>
          <w:u w:val="single"/>
        </w:rPr>
      </w:pPr>
      <w:r w:rsidRPr="009E6496">
        <w:rPr>
          <w:rFonts w:ascii="Garamond" w:hAnsi="Garamond" w:cs="Garamond"/>
          <w:smallCaps/>
          <w:sz w:val="24"/>
          <w:szCs w:val="24"/>
          <w:u w:val="single"/>
        </w:rPr>
        <w:t>Articles</w:t>
      </w:r>
      <w:r w:rsidR="00032DAA">
        <w:rPr>
          <w:rFonts w:ascii="Garamond" w:hAnsi="Garamond" w:cs="Garamond"/>
          <w:smallCaps/>
          <w:sz w:val="24"/>
          <w:szCs w:val="24"/>
          <w:u w:val="single"/>
        </w:rPr>
        <w:t xml:space="preserve"> and Book Chapters</w:t>
      </w:r>
      <w:r w:rsidRPr="009E6496">
        <w:rPr>
          <w:rFonts w:ascii="Garamond" w:hAnsi="Garamond" w:cs="Garamond"/>
          <w:smallCaps/>
          <w:sz w:val="24"/>
          <w:szCs w:val="24"/>
          <w:u w:val="single"/>
        </w:rPr>
        <w:t xml:space="preserve"> </w:t>
      </w:r>
    </w:p>
    <w:p w14:paraId="294FD6F9" w14:textId="77777777" w:rsidR="00895D9F" w:rsidRPr="00E1277B" w:rsidRDefault="00895D9F" w:rsidP="00895D9F">
      <w:pPr>
        <w:ind w:left="360"/>
        <w:rPr>
          <w:rFonts w:ascii="Garamond" w:hAnsi="Garamond" w:cs="Garamond"/>
          <w:sz w:val="24"/>
          <w:szCs w:val="24"/>
        </w:rPr>
      </w:pPr>
    </w:p>
    <w:p w14:paraId="60D4A991" w14:textId="69C0DF5A" w:rsidR="00032DAA" w:rsidRDefault="00FE67F4" w:rsidP="001B2C5A">
      <w:pPr>
        <w:keepNext/>
        <w:ind w:left="360"/>
        <w:outlineLvl w:val="3"/>
        <w:rPr>
          <w:rFonts w:ascii="Garamond" w:hAnsi="Garamond" w:cs="Garamond"/>
          <w:sz w:val="24"/>
          <w:szCs w:val="24"/>
        </w:rPr>
      </w:pPr>
      <w:r>
        <w:rPr>
          <w:rFonts w:ascii="Garamond" w:hAnsi="Garamond" w:cs="Garamond"/>
          <w:sz w:val="24"/>
          <w:szCs w:val="24"/>
        </w:rPr>
        <w:t xml:space="preserve">“How Should We Prepare Students to Address the Challenges of our Time?” </w:t>
      </w:r>
      <w:r w:rsidRPr="00FE67F4">
        <w:rPr>
          <w:rFonts w:ascii="Garamond" w:hAnsi="Garamond" w:cs="Garamond"/>
          <w:i/>
          <w:sz w:val="24"/>
          <w:szCs w:val="24"/>
        </w:rPr>
        <w:t>Currents in Teaching and Learning.</w:t>
      </w:r>
      <w:r>
        <w:rPr>
          <w:rFonts w:ascii="Garamond" w:hAnsi="Garamond" w:cs="Garamond"/>
          <w:sz w:val="24"/>
          <w:szCs w:val="24"/>
        </w:rPr>
        <w:t xml:space="preserve"> 2018. 10(2): </w:t>
      </w:r>
      <w:r w:rsidRPr="00E1277B">
        <w:rPr>
          <w:rFonts w:ascii="Garamond" w:hAnsi="Garamond" w:cs="Garamond"/>
          <w:sz w:val="24"/>
          <w:szCs w:val="24"/>
        </w:rPr>
        <w:t>2–</w:t>
      </w:r>
      <w:r>
        <w:rPr>
          <w:rFonts w:ascii="Garamond" w:hAnsi="Garamond" w:cs="Garamond"/>
          <w:sz w:val="24"/>
          <w:szCs w:val="24"/>
        </w:rPr>
        <w:t>8</w:t>
      </w:r>
      <w:r>
        <w:rPr>
          <w:rFonts w:ascii="Garamond" w:hAnsi="Garamond" w:cs="Garamond"/>
          <w:sz w:val="24"/>
          <w:szCs w:val="24"/>
        </w:rPr>
        <w:t>.</w:t>
      </w:r>
    </w:p>
    <w:p w14:paraId="27457077" w14:textId="77777777" w:rsidR="00FE67F4" w:rsidRDefault="00FE67F4" w:rsidP="001B2C5A">
      <w:pPr>
        <w:keepNext/>
        <w:ind w:left="360"/>
        <w:outlineLvl w:val="3"/>
        <w:rPr>
          <w:rFonts w:ascii="Garamond" w:hAnsi="Garamond" w:cs="Garamond"/>
          <w:sz w:val="24"/>
          <w:szCs w:val="24"/>
        </w:rPr>
      </w:pPr>
    </w:p>
    <w:p w14:paraId="0D2BF0C8" w14:textId="77777777" w:rsidR="00FE67F4" w:rsidRPr="008D7D68" w:rsidRDefault="00FE67F4" w:rsidP="00FE67F4">
      <w:pPr>
        <w:ind w:left="360"/>
        <w:rPr>
          <w:rFonts w:ascii="Garamond" w:eastAsia="Times New Roman" w:hAnsi="Garamond"/>
          <w:sz w:val="24"/>
          <w:szCs w:val="24"/>
        </w:rPr>
      </w:pPr>
      <w:r w:rsidRPr="008D7D68">
        <w:rPr>
          <w:rFonts w:ascii="Garamond" w:hAnsi="Garamond" w:cs="Garamond"/>
          <w:sz w:val="24"/>
          <w:szCs w:val="24"/>
        </w:rPr>
        <w:t xml:space="preserve">“Social Entrepreneurship in </w:t>
      </w:r>
      <w:r>
        <w:rPr>
          <w:rFonts w:ascii="Garamond" w:hAnsi="Garamond" w:cs="Garamond"/>
          <w:sz w:val="24"/>
          <w:szCs w:val="24"/>
        </w:rPr>
        <w:t xml:space="preserve">the Liberal Arts.” 2015. </w:t>
      </w:r>
      <w:r>
        <w:rPr>
          <w:rFonts w:ascii="Garamond" w:hAnsi="Garamond" w:cs="Garamond"/>
          <w:i/>
          <w:sz w:val="24"/>
          <w:szCs w:val="24"/>
        </w:rPr>
        <w:t>The Best Kind of College: An</w:t>
      </w:r>
      <w:r w:rsidRPr="008D7D68">
        <w:rPr>
          <w:rFonts w:ascii="Garamond" w:hAnsi="Garamond" w:cs="Garamond"/>
          <w:i/>
          <w:sz w:val="24"/>
          <w:szCs w:val="24"/>
        </w:rPr>
        <w:t xml:space="preserve"> </w:t>
      </w:r>
      <w:r>
        <w:rPr>
          <w:rFonts w:ascii="Garamond" w:hAnsi="Garamond" w:cs="Garamond"/>
          <w:i/>
          <w:sz w:val="24"/>
          <w:szCs w:val="24"/>
        </w:rPr>
        <w:t>Insider’s</w:t>
      </w:r>
      <w:r w:rsidRPr="008D7D68">
        <w:rPr>
          <w:rFonts w:ascii="Garamond" w:hAnsi="Garamond" w:cs="Garamond"/>
          <w:i/>
          <w:sz w:val="24"/>
          <w:szCs w:val="24"/>
        </w:rPr>
        <w:t xml:space="preserve"> Guide to America’s </w:t>
      </w:r>
      <w:r>
        <w:rPr>
          <w:rFonts w:ascii="Garamond" w:hAnsi="Garamond" w:cs="Garamond"/>
          <w:i/>
          <w:sz w:val="24"/>
          <w:szCs w:val="24"/>
        </w:rPr>
        <w:t>Small</w:t>
      </w:r>
      <w:r w:rsidRPr="008D7D68">
        <w:rPr>
          <w:rFonts w:ascii="Garamond" w:hAnsi="Garamond" w:cs="Garamond"/>
          <w:i/>
          <w:sz w:val="24"/>
          <w:szCs w:val="24"/>
        </w:rPr>
        <w:t xml:space="preserve"> Liberal Arts Colleges</w:t>
      </w:r>
      <w:r>
        <w:rPr>
          <w:rFonts w:ascii="Garamond" w:hAnsi="Garamond" w:cs="Garamond"/>
          <w:i/>
          <w:sz w:val="24"/>
          <w:szCs w:val="24"/>
        </w:rPr>
        <w:t xml:space="preserve">, </w:t>
      </w:r>
      <w:r>
        <w:rPr>
          <w:rFonts w:ascii="Garamond" w:hAnsi="Garamond" w:cs="Garamond"/>
          <w:sz w:val="24"/>
          <w:szCs w:val="24"/>
        </w:rPr>
        <w:t xml:space="preserve">175-180. </w:t>
      </w:r>
      <w:r w:rsidRPr="008D7D68">
        <w:rPr>
          <w:rFonts w:ascii="Garamond" w:hAnsi="Garamond" w:cs="Garamond"/>
          <w:sz w:val="24"/>
          <w:szCs w:val="24"/>
        </w:rPr>
        <w:t>Susan McWilliams and J</w:t>
      </w:r>
      <w:r w:rsidRPr="008D7D68">
        <w:rPr>
          <w:rFonts w:ascii="Garamond" w:eastAsia="Times New Roman" w:hAnsi="Garamond" w:cs="Arial"/>
          <w:color w:val="222222"/>
          <w:sz w:val="24"/>
          <w:szCs w:val="24"/>
          <w:shd w:val="clear" w:color="auto" w:fill="FFFFFF"/>
        </w:rPr>
        <w:t xml:space="preserve">ohn </w:t>
      </w:r>
      <w:proofErr w:type="spellStart"/>
      <w:r w:rsidRPr="008D7D68">
        <w:rPr>
          <w:rFonts w:ascii="Garamond" w:eastAsia="Times New Roman" w:hAnsi="Garamond" w:cs="Arial"/>
          <w:color w:val="222222"/>
          <w:sz w:val="24"/>
          <w:szCs w:val="24"/>
          <w:shd w:val="clear" w:color="auto" w:fill="FFFFFF"/>
        </w:rPr>
        <w:t>Seery</w:t>
      </w:r>
      <w:proofErr w:type="spellEnd"/>
      <w:r w:rsidRPr="008D7D68">
        <w:rPr>
          <w:rFonts w:ascii="Garamond" w:eastAsia="Times New Roman" w:hAnsi="Garamond" w:cs="Arial"/>
          <w:color w:val="222222"/>
          <w:sz w:val="24"/>
          <w:szCs w:val="24"/>
          <w:shd w:val="clear" w:color="auto" w:fill="FFFFFF"/>
        </w:rPr>
        <w:t>, Eds. SUNY Press.</w:t>
      </w:r>
    </w:p>
    <w:p w14:paraId="3B51417E" w14:textId="77777777" w:rsidR="00032DAA" w:rsidRDefault="00032DAA" w:rsidP="00FE67F4">
      <w:pPr>
        <w:keepNext/>
        <w:outlineLvl w:val="3"/>
        <w:rPr>
          <w:rFonts w:ascii="Garamond" w:hAnsi="Garamond" w:cs="Garamond"/>
          <w:sz w:val="24"/>
          <w:szCs w:val="24"/>
        </w:rPr>
      </w:pPr>
    </w:p>
    <w:p w14:paraId="76F6D8DC" w14:textId="10106A8F" w:rsidR="00A5774B" w:rsidRPr="00E1277B" w:rsidRDefault="00A5774B" w:rsidP="001B2C5A">
      <w:pPr>
        <w:keepNext/>
        <w:ind w:left="360"/>
        <w:outlineLvl w:val="3"/>
        <w:rPr>
          <w:rFonts w:ascii="Garamond" w:hAnsi="Garamond" w:cs="Garamond"/>
          <w:sz w:val="24"/>
          <w:szCs w:val="24"/>
        </w:rPr>
      </w:pPr>
      <w:r w:rsidRPr="00E1277B">
        <w:rPr>
          <w:rFonts w:ascii="Garamond" w:hAnsi="Garamond" w:cs="Garamond"/>
          <w:sz w:val="24"/>
          <w:szCs w:val="24"/>
        </w:rPr>
        <w:t>“The Promise of Deliberative Democracy.”</w:t>
      </w:r>
      <w:r w:rsidR="006C5EA4">
        <w:rPr>
          <w:rFonts w:ascii="Garamond" w:hAnsi="Garamond" w:cs="Garamond"/>
          <w:sz w:val="24"/>
          <w:szCs w:val="24"/>
        </w:rPr>
        <w:t xml:space="preserve"> </w:t>
      </w:r>
      <w:r w:rsidRPr="00E1277B">
        <w:rPr>
          <w:rFonts w:ascii="Garamond" w:hAnsi="Garamond" w:cs="Garamond"/>
          <w:sz w:val="24"/>
          <w:szCs w:val="24"/>
        </w:rPr>
        <w:t xml:space="preserve">With Marian </w:t>
      </w:r>
      <w:proofErr w:type="spellStart"/>
      <w:r w:rsidRPr="00E1277B">
        <w:rPr>
          <w:rFonts w:ascii="Garamond" w:hAnsi="Garamond" w:cs="Garamond"/>
          <w:sz w:val="24"/>
          <w:szCs w:val="24"/>
        </w:rPr>
        <w:t>Herbick</w:t>
      </w:r>
      <w:proofErr w:type="spellEnd"/>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i/>
          <w:iCs/>
          <w:sz w:val="24"/>
          <w:szCs w:val="24"/>
        </w:rPr>
        <w:t>Solutions: For a Sustainable and Desirable Future.</w:t>
      </w:r>
      <w:r w:rsidR="006C5EA4">
        <w:rPr>
          <w:rFonts w:ascii="Garamond" w:hAnsi="Garamond" w:cs="Garamond"/>
          <w:sz w:val="24"/>
          <w:szCs w:val="24"/>
        </w:rPr>
        <w:t xml:space="preserve"> </w:t>
      </w:r>
      <w:r w:rsidR="00662038" w:rsidRPr="00E1277B">
        <w:rPr>
          <w:rFonts w:ascii="Garamond" w:hAnsi="Garamond" w:cs="Garamond"/>
          <w:sz w:val="24"/>
          <w:szCs w:val="24"/>
        </w:rPr>
        <w:t xml:space="preserve">2010. 1(5): </w:t>
      </w:r>
      <w:r w:rsidRPr="00E1277B">
        <w:rPr>
          <w:rFonts w:ascii="Garamond" w:hAnsi="Garamond" w:cs="Garamond"/>
          <w:sz w:val="24"/>
          <w:szCs w:val="24"/>
        </w:rPr>
        <w:t>25</w:t>
      </w:r>
      <w:r w:rsidR="001B2C5A" w:rsidRPr="00E1277B">
        <w:rPr>
          <w:rFonts w:ascii="Garamond" w:hAnsi="Garamond" w:cs="Garamond"/>
          <w:sz w:val="24"/>
          <w:szCs w:val="24"/>
        </w:rPr>
        <w:t>–</w:t>
      </w:r>
      <w:r w:rsidRPr="00E1277B">
        <w:rPr>
          <w:rFonts w:ascii="Garamond" w:hAnsi="Garamond" w:cs="Garamond"/>
          <w:sz w:val="24"/>
          <w:szCs w:val="24"/>
        </w:rPr>
        <w:t>27</w:t>
      </w:r>
      <w:r w:rsidR="004B2D6D">
        <w:rPr>
          <w:rFonts w:ascii="Garamond" w:hAnsi="Garamond" w:cs="Garamond"/>
          <w:sz w:val="24"/>
          <w:szCs w:val="24"/>
        </w:rPr>
        <w:t>.</w:t>
      </w:r>
      <w:r w:rsidRPr="00E1277B">
        <w:rPr>
          <w:rFonts w:ascii="Garamond" w:hAnsi="Garamond" w:cs="Garamond"/>
          <w:sz w:val="24"/>
          <w:szCs w:val="24"/>
        </w:rPr>
        <w:t xml:space="preserve"> </w:t>
      </w:r>
    </w:p>
    <w:p w14:paraId="76EA57EB" w14:textId="77777777" w:rsidR="00A5774B" w:rsidRPr="00E1277B" w:rsidRDefault="00A5774B" w:rsidP="00A5774B">
      <w:pPr>
        <w:keepNext/>
        <w:outlineLvl w:val="3"/>
        <w:rPr>
          <w:rFonts w:ascii="Garamond" w:hAnsi="Garamond" w:cs="Garamond"/>
          <w:sz w:val="24"/>
          <w:szCs w:val="24"/>
        </w:rPr>
      </w:pPr>
    </w:p>
    <w:p w14:paraId="173BD712" w14:textId="55C4E901" w:rsidR="00A5774B" w:rsidRDefault="00A5774B" w:rsidP="00A5774B">
      <w:pPr>
        <w:keepNext/>
        <w:ind w:left="360"/>
        <w:outlineLvl w:val="3"/>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The Big Push for Clean Energy Innovation in the United States</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 xml:space="preserve">With Rebecca Henderson. </w:t>
      </w:r>
      <w:r w:rsidRPr="00E1277B">
        <w:rPr>
          <w:rFonts w:ascii="Garamond" w:hAnsi="Garamond" w:cs="Garamond"/>
          <w:i/>
          <w:iCs/>
          <w:sz w:val="24"/>
          <w:szCs w:val="24"/>
        </w:rPr>
        <w:t>Solutions: For a Sustainable and Desirable Future.</w:t>
      </w:r>
      <w:r w:rsidR="006C5EA4">
        <w:rPr>
          <w:rFonts w:ascii="Garamond" w:hAnsi="Garamond" w:cs="Garamond"/>
          <w:sz w:val="24"/>
          <w:szCs w:val="24"/>
        </w:rPr>
        <w:t xml:space="preserve"> </w:t>
      </w:r>
      <w:r w:rsidRPr="00E1277B">
        <w:rPr>
          <w:rFonts w:ascii="Garamond" w:hAnsi="Garamond" w:cs="Garamond"/>
          <w:sz w:val="24"/>
          <w:szCs w:val="24"/>
        </w:rPr>
        <w:t>2010. 1(5): 30</w:t>
      </w:r>
      <w:r w:rsidR="001B2C5A" w:rsidRPr="00E1277B">
        <w:rPr>
          <w:rFonts w:ascii="Garamond" w:hAnsi="Garamond" w:cs="Garamond"/>
          <w:sz w:val="24"/>
          <w:szCs w:val="24"/>
        </w:rPr>
        <w:t>–</w:t>
      </w:r>
      <w:r w:rsidRPr="00E1277B">
        <w:rPr>
          <w:rFonts w:ascii="Garamond" w:hAnsi="Garamond" w:cs="Garamond"/>
          <w:sz w:val="24"/>
          <w:szCs w:val="24"/>
        </w:rPr>
        <w:t>32</w:t>
      </w:r>
      <w:r w:rsidR="004B2D6D">
        <w:rPr>
          <w:rFonts w:ascii="Garamond" w:hAnsi="Garamond" w:cs="Garamond"/>
          <w:sz w:val="24"/>
          <w:szCs w:val="24"/>
        </w:rPr>
        <w:t>.</w:t>
      </w:r>
      <w:r w:rsidRPr="00E1277B">
        <w:rPr>
          <w:rFonts w:ascii="Garamond" w:hAnsi="Garamond" w:cs="Garamond"/>
          <w:sz w:val="24"/>
          <w:szCs w:val="24"/>
        </w:rPr>
        <w:t xml:space="preserve"> </w:t>
      </w:r>
    </w:p>
    <w:p w14:paraId="7E2BA9EB" w14:textId="6C22A56A" w:rsidR="00FE67F4" w:rsidRDefault="00FE67F4" w:rsidP="00A5774B">
      <w:pPr>
        <w:keepNext/>
        <w:ind w:left="360"/>
        <w:outlineLvl w:val="3"/>
        <w:rPr>
          <w:rFonts w:ascii="Garamond" w:hAnsi="Garamond" w:cs="Garamond"/>
          <w:sz w:val="24"/>
          <w:szCs w:val="24"/>
        </w:rPr>
      </w:pPr>
    </w:p>
    <w:p w14:paraId="4FBEB256" w14:textId="795A7463" w:rsidR="00FE67F4" w:rsidRPr="00E1277B" w:rsidRDefault="00FE67F4" w:rsidP="00FE67F4">
      <w:pPr>
        <w:ind w:left="360"/>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Can a Mountain Ecosystem be Projected Wh</w:t>
      </w:r>
      <w:r>
        <w:rPr>
          <w:rFonts w:ascii="Garamond" w:hAnsi="Garamond" w:cs="Garamond"/>
          <w:sz w:val="24"/>
          <w:szCs w:val="24"/>
        </w:rPr>
        <w:t xml:space="preserve">en the Law Protects Its Parts? </w:t>
      </w:r>
      <w:r w:rsidRPr="00224A73">
        <w:rPr>
          <w:rFonts w:ascii="Garamond" w:hAnsi="Garamond" w:cs="Garamond"/>
          <w:sz w:val="24"/>
          <w:szCs w:val="24"/>
        </w:rPr>
        <w:t>The Case of Vermont’s Act 250 and Killington Mountain</w:t>
      </w:r>
      <w:r w:rsidRPr="00E1277B">
        <w:rPr>
          <w:rFonts w:ascii="Garamond" w:hAnsi="Garamond" w:cs="Garamond"/>
          <w:sz w:val="24"/>
          <w:szCs w:val="24"/>
        </w:rPr>
        <w:t>.”</w:t>
      </w:r>
      <w:r>
        <w:rPr>
          <w:rFonts w:ascii="Garamond" w:hAnsi="Garamond" w:cs="Garamond"/>
          <w:sz w:val="24"/>
          <w:szCs w:val="24"/>
        </w:rPr>
        <w:t xml:space="preserve"> </w:t>
      </w:r>
      <w:r w:rsidRPr="00E1277B">
        <w:rPr>
          <w:rFonts w:ascii="Garamond" w:hAnsi="Garamond" w:cs="Garamond"/>
          <w:sz w:val="24"/>
          <w:szCs w:val="24"/>
        </w:rPr>
        <w:t>(Four chapters) 2009.</w:t>
      </w:r>
      <w:r>
        <w:rPr>
          <w:rFonts w:ascii="Garamond" w:hAnsi="Garamond" w:cs="Garamond"/>
          <w:sz w:val="24"/>
          <w:szCs w:val="24"/>
        </w:rPr>
        <w:t xml:space="preserve"> </w:t>
      </w:r>
      <w:r w:rsidRPr="00E1277B">
        <w:rPr>
          <w:rFonts w:ascii="Garamond" w:hAnsi="Garamond" w:cs="Garamond"/>
          <w:sz w:val="24"/>
          <w:szCs w:val="24"/>
        </w:rPr>
        <w:t xml:space="preserve">With Julia </w:t>
      </w:r>
      <w:proofErr w:type="spellStart"/>
      <w:r w:rsidRPr="00E1277B">
        <w:rPr>
          <w:rFonts w:ascii="Garamond" w:hAnsi="Garamond" w:cs="Garamond"/>
          <w:sz w:val="24"/>
          <w:szCs w:val="24"/>
        </w:rPr>
        <w:t>LeMense</w:t>
      </w:r>
      <w:proofErr w:type="spellEnd"/>
      <w:r w:rsidRPr="00E1277B">
        <w:rPr>
          <w:rFonts w:ascii="Garamond" w:hAnsi="Garamond" w:cs="Garamond"/>
          <w:sz w:val="24"/>
          <w:szCs w:val="24"/>
        </w:rPr>
        <w:t>.</w:t>
      </w:r>
      <w:r>
        <w:rPr>
          <w:rFonts w:ascii="Garamond" w:hAnsi="Garamond" w:cs="Garamond"/>
          <w:sz w:val="24"/>
          <w:szCs w:val="24"/>
        </w:rPr>
        <w:t xml:space="preserve"> </w:t>
      </w:r>
      <w:r w:rsidRPr="00E1277B">
        <w:rPr>
          <w:rFonts w:ascii="Garamond" w:hAnsi="Garamond" w:cs="Garamond"/>
          <w:i/>
          <w:iCs/>
          <w:sz w:val="24"/>
          <w:szCs w:val="24"/>
        </w:rPr>
        <w:t>Mountain Resorts: Ecology and the Law</w:t>
      </w:r>
      <w:r w:rsidRPr="00E1277B">
        <w:rPr>
          <w:rFonts w:ascii="Garamond" w:hAnsi="Garamond" w:cs="Garamond"/>
          <w:sz w:val="24"/>
          <w:szCs w:val="24"/>
        </w:rPr>
        <w:t>, 269–328.</w:t>
      </w:r>
      <w:r>
        <w:rPr>
          <w:rFonts w:ascii="Garamond" w:hAnsi="Garamond" w:cs="Garamond"/>
          <w:sz w:val="24"/>
          <w:szCs w:val="24"/>
        </w:rPr>
        <w:t xml:space="preserve"> </w:t>
      </w:r>
      <w:r w:rsidRPr="00E1277B">
        <w:rPr>
          <w:rFonts w:ascii="Garamond" w:hAnsi="Garamond" w:cs="Garamond"/>
          <w:sz w:val="24"/>
          <w:szCs w:val="24"/>
        </w:rPr>
        <w:t xml:space="preserve">Janet Milne, Julia </w:t>
      </w:r>
      <w:proofErr w:type="spellStart"/>
      <w:r w:rsidRPr="00E1277B">
        <w:rPr>
          <w:rFonts w:ascii="Garamond" w:hAnsi="Garamond" w:cs="Garamond"/>
          <w:sz w:val="24"/>
          <w:szCs w:val="24"/>
        </w:rPr>
        <w:t>LeMense</w:t>
      </w:r>
      <w:proofErr w:type="spellEnd"/>
      <w:r w:rsidRPr="00E1277B">
        <w:rPr>
          <w:rFonts w:ascii="Garamond" w:hAnsi="Garamond" w:cs="Garamond"/>
          <w:sz w:val="24"/>
          <w:szCs w:val="24"/>
        </w:rPr>
        <w:t xml:space="preserve"> and Ross A. Virginia, Eds.</w:t>
      </w:r>
      <w:r>
        <w:rPr>
          <w:rFonts w:ascii="Garamond" w:hAnsi="Garamond" w:cs="Garamond"/>
          <w:sz w:val="24"/>
          <w:szCs w:val="24"/>
        </w:rPr>
        <w:t xml:space="preserve"> </w:t>
      </w:r>
      <w:r w:rsidRPr="00E1277B">
        <w:rPr>
          <w:rFonts w:ascii="Garamond" w:hAnsi="Garamond" w:cs="Garamond"/>
          <w:sz w:val="24"/>
          <w:szCs w:val="24"/>
        </w:rPr>
        <w:t>Ashgate Press</w:t>
      </w:r>
      <w:r>
        <w:rPr>
          <w:rFonts w:ascii="Garamond" w:hAnsi="Garamond" w:cs="Garamond"/>
          <w:sz w:val="24"/>
          <w:szCs w:val="24"/>
        </w:rPr>
        <w:t>.</w:t>
      </w:r>
    </w:p>
    <w:p w14:paraId="61CC6428" w14:textId="77777777" w:rsidR="00FE67F4" w:rsidRPr="00E1277B" w:rsidRDefault="00FE67F4" w:rsidP="00FE67F4">
      <w:pPr>
        <w:ind w:left="360"/>
        <w:rPr>
          <w:rFonts w:ascii="Garamond" w:hAnsi="Garamond" w:cs="Garamond"/>
          <w:sz w:val="24"/>
          <w:szCs w:val="24"/>
        </w:rPr>
      </w:pPr>
    </w:p>
    <w:p w14:paraId="792B4757" w14:textId="77777777" w:rsidR="00FE67F4" w:rsidRPr="00E1277B" w:rsidRDefault="00FE67F4" w:rsidP="00FE67F4">
      <w:pPr>
        <w:numPr>
          <w:ilvl w:val="0"/>
          <w:numId w:val="12"/>
        </w:numPr>
        <w:rPr>
          <w:rFonts w:ascii="Garamond" w:hAnsi="Garamond" w:cs="Garamond"/>
          <w:sz w:val="24"/>
          <w:szCs w:val="24"/>
        </w:rPr>
      </w:pPr>
      <w:r w:rsidRPr="00E1277B">
        <w:rPr>
          <w:rFonts w:ascii="Garamond" w:hAnsi="Garamond" w:cs="Garamond"/>
          <w:sz w:val="24"/>
          <w:szCs w:val="24"/>
        </w:rPr>
        <w:t>Chapter 15: “An Introduction to Killington Resort, Its Expansion Plans, and the Issues.”</w:t>
      </w:r>
      <w:r>
        <w:rPr>
          <w:rFonts w:ascii="Garamond" w:hAnsi="Garamond" w:cs="Garamond"/>
          <w:sz w:val="24"/>
          <w:szCs w:val="24"/>
        </w:rPr>
        <w:t xml:space="preserve"> </w:t>
      </w:r>
    </w:p>
    <w:p w14:paraId="0C5CDBA1" w14:textId="77777777" w:rsidR="00FE67F4" w:rsidRPr="00E1277B" w:rsidRDefault="00FE67F4" w:rsidP="00FE67F4">
      <w:pPr>
        <w:numPr>
          <w:ilvl w:val="0"/>
          <w:numId w:val="12"/>
        </w:numPr>
        <w:rPr>
          <w:rFonts w:ascii="Garamond" w:hAnsi="Garamond" w:cs="Garamond"/>
          <w:sz w:val="24"/>
          <w:szCs w:val="24"/>
        </w:rPr>
      </w:pPr>
      <w:r w:rsidRPr="00E1277B">
        <w:rPr>
          <w:rFonts w:ascii="Garamond" w:hAnsi="Garamond" w:cs="Garamond"/>
          <w:sz w:val="24"/>
          <w:szCs w:val="24"/>
        </w:rPr>
        <w:t>Chapter 16: “Vermont’s Act 250 and the Early Battles at Parker’s Gore East.”</w:t>
      </w:r>
    </w:p>
    <w:p w14:paraId="61626F40" w14:textId="77777777" w:rsidR="00FE67F4" w:rsidRPr="00E1277B" w:rsidRDefault="00FE67F4" w:rsidP="00FE67F4">
      <w:pPr>
        <w:numPr>
          <w:ilvl w:val="0"/>
          <w:numId w:val="12"/>
        </w:numPr>
        <w:rPr>
          <w:rFonts w:ascii="Garamond" w:hAnsi="Garamond" w:cs="Garamond"/>
          <w:sz w:val="24"/>
          <w:szCs w:val="24"/>
        </w:rPr>
      </w:pPr>
      <w:r w:rsidRPr="00E1277B">
        <w:rPr>
          <w:rFonts w:ascii="Garamond" w:hAnsi="Garamond" w:cs="Garamond"/>
          <w:sz w:val="24"/>
          <w:szCs w:val="24"/>
        </w:rPr>
        <w:t xml:space="preserve">Chapter 17: “Expansion in the Wake of Parker’s Gore East: The Interconnect, the </w:t>
      </w:r>
      <w:r w:rsidRPr="00E1277B">
        <w:rPr>
          <w:rFonts w:ascii="Garamond" w:hAnsi="Garamond" w:cs="Garamond"/>
          <w:sz w:val="24"/>
          <w:szCs w:val="24"/>
        </w:rPr>
        <w:lastRenderedPageBreak/>
        <w:t>Woodward Reservoir, and the Resort Village.”</w:t>
      </w:r>
    </w:p>
    <w:p w14:paraId="0830B5E4" w14:textId="541D0BCC" w:rsidR="00FE67F4" w:rsidRPr="00FE67F4" w:rsidRDefault="00FE67F4" w:rsidP="00FE67F4">
      <w:pPr>
        <w:numPr>
          <w:ilvl w:val="0"/>
          <w:numId w:val="12"/>
        </w:numPr>
        <w:rPr>
          <w:rFonts w:ascii="Garamond" w:hAnsi="Garamond" w:cs="Garamond"/>
          <w:sz w:val="24"/>
          <w:szCs w:val="24"/>
        </w:rPr>
      </w:pPr>
      <w:r w:rsidRPr="00E1277B">
        <w:rPr>
          <w:rFonts w:ascii="Garamond" w:hAnsi="Garamond" w:cs="Garamond"/>
          <w:sz w:val="24"/>
          <w:szCs w:val="24"/>
        </w:rPr>
        <w:t>Chapter 18: ‘Conclusion.”</w:t>
      </w:r>
    </w:p>
    <w:p w14:paraId="6DB69B63" w14:textId="77777777" w:rsidR="00A5774B" w:rsidRPr="00E1277B" w:rsidRDefault="00A5774B" w:rsidP="00A5774B">
      <w:pPr>
        <w:ind w:left="360"/>
        <w:rPr>
          <w:rFonts w:ascii="Garamond" w:hAnsi="Garamond" w:cs="Garamond"/>
          <w:sz w:val="24"/>
          <w:szCs w:val="24"/>
        </w:rPr>
      </w:pPr>
      <w:r w:rsidRPr="00E1277B">
        <w:rPr>
          <w:rFonts w:ascii="Garamond" w:hAnsi="Garamond" w:cs="Garamond"/>
          <w:sz w:val="24"/>
          <w:szCs w:val="24"/>
        </w:rPr>
        <w:t xml:space="preserve"> </w:t>
      </w:r>
    </w:p>
    <w:p w14:paraId="11741A9B" w14:textId="15D0D953" w:rsidR="00895D9F" w:rsidRPr="00E1277B" w:rsidRDefault="00895D9F" w:rsidP="00A5774B">
      <w:pPr>
        <w:ind w:left="360"/>
        <w:rPr>
          <w:rFonts w:ascii="Garamond" w:hAnsi="Garamond" w:cs="Garamond"/>
          <w:sz w:val="24"/>
          <w:szCs w:val="24"/>
        </w:rPr>
      </w:pPr>
      <w:r w:rsidRPr="00E1277B">
        <w:rPr>
          <w:rFonts w:ascii="Garamond" w:hAnsi="Garamond" w:cs="Garamond"/>
          <w:sz w:val="24"/>
          <w:szCs w:val="24"/>
        </w:rPr>
        <w:t>“</w:t>
      </w:r>
      <w:r w:rsidRPr="00224A73">
        <w:rPr>
          <w:rFonts w:ascii="Garamond" w:hAnsi="Garamond"/>
          <w:sz w:val="24"/>
          <w:szCs w:val="24"/>
        </w:rPr>
        <w:t>The Determinants of Water Connection and Water Consumption: Empirical Evidence from a Cambodian Household Survey</w:t>
      </w:r>
      <w:r w:rsidRPr="00E1277B">
        <w:rPr>
          <w:rFonts w:ascii="Garamond" w:hAnsi="Garamond" w:cs="Garamond"/>
          <w:sz w:val="24"/>
          <w:szCs w:val="24"/>
        </w:rPr>
        <w:t>.”</w:t>
      </w:r>
      <w:r w:rsidR="006C5EA4">
        <w:rPr>
          <w:rFonts w:ascii="Garamond" w:hAnsi="Garamond" w:cs="Garamond"/>
          <w:sz w:val="24"/>
          <w:szCs w:val="24"/>
        </w:rPr>
        <w:t xml:space="preserve"> </w:t>
      </w:r>
      <w:r w:rsidR="00F26A25" w:rsidRPr="00E1277B">
        <w:rPr>
          <w:rFonts w:ascii="Garamond" w:hAnsi="Garamond" w:cs="Garamond"/>
          <w:sz w:val="24"/>
          <w:szCs w:val="24"/>
        </w:rPr>
        <w:t>2008.</w:t>
      </w:r>
      <w:r w:rsidR="006C5EA4">
        <w:rPr>
          <w:rFonts w:ascii="Garamond" w:hAnsi="Garamond" w:cs="Garamond"/>
          <w:sz w:val="24"/>
          <w:szCs w:val="24"/>
        </w:rPr>
        <w:t xml:space="preserve"> </w:t>
      </w:r>
      <w:r w:rsidRPr="00E1277B">
        <w:rPr>
          <w:rFonts w:ascii="Garamond" w:hAnsi="Garamond" w:cs="Garamond"/>
          <w:sz w:val="24"/>
          <w:szCs w:val="24"/>
        </w:rPr>
        <w:t>With Marcello Basani and Barry Reilly.</w:t>
      </w:r>
      <w:r w:rsidR="006C5EA4">
        <w:rPr>
          <w:rFonts w:ascii="Garamond" w:hAnsi="Garamond" w:cs="Garamond"/>
          <w:sz w:val="24"/>
          <w:szCs w:val="24"/>
        </w:rPr>
        <w:t xml:space="preserve"> </w:t>
      </w:r>
      <w:r w:rsidRPr="00E1277B">
        <w:rPr>
          <w:rFonts w:ascii="Garamond" w:hAnsi="Garamond" w:cs="Garamond"/>
          <w:i/>
          <w:iCs/>
          <w:sz w:val="24"/>
          <w:szCs w:val="24"/>
        </w:rPr>
        <w:t xml:space="preserve">World Development </w:t>
      </w:r>
      <w:r w:rsidR="00A5774B" w:rsidRPr="00E1277B">
        <w:rPr>
          <w:rFonts w:ascii="Garamond" w:hAnsi="Garamond" w:cs="Garamond"/>
          <w:sz w:val="24"/>
          <w:szCs w:val="24"/>
        </w:rPr>
        <w:t>36(5): 953</w:t>
      </w:r>
      <w:r w:rsidR="001B2C5A" w:rsidRPr="00E1277B">
        <w:rPr>
          <w:rFonts w:ascii="Garamond" w:hAnsi="Garamond" w:cs="Garamond"/>
          <w:sz w:val="24"/>
          <w:szCs w:val="24"/>
        </w:rPr>
        <w:t>–</w:t>
      </w:r>
      <w:r w:rsidR="00A5774B" w:rsidRPr="00E1277B">
        <w:rPr>
          <w:rFonts w:ascii="Garamond" w:hAnsi="Garamond" w:cs="Garamond"/>
          <w:sz w:val="24"/>
          <w:szCs w:val="24"/>
        </w:rPr>
        <w:t>968</w:t>
      </w:r>
      <w:r w:rsidR="004B2D6D">
        <w:rPr>
          <w:rFonts w:ascii="Garamond" w:hAnsi="Garamond" w:cs="Garamond"/>
          <w:sz w:val="24"/>
          <w:szCs w:val="24"/>
        </w:rPr>
        <w:t xml:space="preserve">. </w:t>
      </w:r>
    </w:p>
    <w:p w14:paraId="2E2D66AE" w14:textId="77777777" w:rsidR="00895D9F" w:rsidRPr="00E1277B" w:rsidRDefault="00895D9F" w:rsidP="00895D9F">
      <w:pPr>
        <w:pStyle w:val="Heading1"/>
        <w:jc w:val="both"/>
        <w:rPr>
          <w:rFonts w:ascii="Garamond" w:hAnsi="Garamond" w:cs="Garamond"/>
          <w:smallCaps/>
          <w:sz w:val="24"/>
          <w:szCs w:val="24"/>
          <w:u w:val="none"/>
        </w:rPr>
      </w:pPr>
    </w:p>
    <w:p w14:paraId="1EC8E7CC" w14:textId="082DF689" w:rsidR="00895D9F" w:rsidRPr="00E1277B" w:rsidRDefault="00895D9F" w:rsidP="00895D9F">
      <w:pPr>
        <w:ind w:left="360"/>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Does Relationship Lending Still Matter in the Consumer Banking Sector?</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2007. With Jessica Holmes, Ryan Petersen (Middlebury ’03) and Paul Sommers.</w:t>
      </w:r>
      <w:r w:rsidR="006C5EA4">
        <w:rPr>
          <w:rFonts w:ascii="Garamond" w:hAnsi="Garamond" w:cs="Garamond"/>
          <w:sz w:val="24"/>
          <w:szCs w:val="24"/>
        </w:rPr>
        <w:t xml:space="preserve"> </w:t>
      </w:r>
      <w:r w:rsidRPr="00E1277B">
        <w:rPr>
          <w:rFonts w:ascii="Garamond" w:hAnsi="Garamond" w:cs="Garamond"/>
          <w:i/>
          <w:iCs/>
          <w:sz w:val="24"/>
          <w:szCs w:val="24"/>
        </w:rPr>
        <w:t>Social Sciences Quarterly</w:t>
      </w:r>
      <w:r w:rsidRPr="00E1277B">
        <w:rPr>
          <w:rFonts w:ascii="Garamond" w:hAnsi="Garamond" w:cs="Garamond"/>
          <w:sz w:val="24"/>
          <w:szCs w:val="24"/>
        </w:rPr>
        <w:t xml:space="preserve"> </w:t>
      </w:r>
      <w:r w:rsidR="00A5774B" w:rsidRPr="00E1277B">
        <w:rPr>
          <w:rFonts w:ascii="Garamond" w:hAnsi="Garamond" w:cs="Garamond"/>
          <w:sz w:val="24"/>
          <w:szCs w:val="24"/>
        </w:rPr>
        <w:t>88(2): 585</w:t>
      </w:r>
      <w:r w:rsidR="001B2C5A" w:rsidRPr="00E1277B">
        <w:rPr>
          <w:rFonts w:ascii="Garamond" w:hAnsi="Garamond" w:cs="Garamond"/>
          <w:sz w:val="24"/>
          <w:szCs w:val="24"/>
        </w:rPr>
        <w:t>–</w:t>
      </w:r>
      <w:r w:rsidR="00A5774B" w:rsidRPr="00E1277B">
        <w:rPr>
          <w:rFonts w:ascii="Garamond" w:hAnsi="Garamond" w:cs="Garamond"/>
          <w:sz w:val="24"/>
          <w:szCs w:val="24"/>
        </w:rPr>
        <w:t>97</w:t>
      </w:r>
      <w:r w:rsidR="004B2D6D">
        <w:rPr>
          <w:rFonts w:ascii="Garamond" w:hAnsi="Garamond" w:cs="Garamond"/>
          <w:sz w:val="24"/>
          <w:szCs w:val="24"/>
        </w:rPr>
        <w:t>.</w:t>
      </w:r>
      <w:r w:rsidRPr="00E1277B">
        <w:rPr>
          <w:rFonts w:ascii="Garamond" w:hAnsi="Garamond" w:cs="Garamond"/>
          <w:sz w:val="24"/>
          <w:szCs w:val="24"/>
        </w:rPr>
        <w:t xml:space="preserve"> </w:t>
      </w:r>
    </w:p>
    <w:p w14:paraId="1C7134A2" w14:textId="77777777" w:rsidR="00895D9F" w:rsidRPr="00E1277B" w:rsidRDefault="00895D9F" w:rsidP="00895D9F">
      <w:pPr>
        <w:ind w:left="360"/>
        <w:rPr>
          <w:rFonts w:ascii="Garamond" w:hAnsi="Garamond" w:cs="Garamond"/>
          <w:sz w:val="24"/>
          <w:szCs w:val="24"/>
        </w:rPr>
      </w:pPr>
    </w:p>
    <w:p w14:paraId="3DFCF52E" w14:textId="66578DC7" w:rsidR="00895D9F" w:rsidRPr="00E1277B" w:rsidRDefault="00895D9F" w:rsidP="00895D9F">
      <w:pPr>
        <w:ind w:left="360"/>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Is George Bailey Dead</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 xml:space="preserve">With Jessica Holmes and Paul Sommers. 2007. </w:t>
      </w:r>
      <w:r w:rsidRPr="00E1277B">
        <w:rPr>
          <w:rFonts w:ascii="Garamond" w:hAnsi="Garamond" w:cs="Garamond"/>
          <w:i/>
          <w:iCs/>
          <w:sz w:val="24"/>
          <w:szCs w:val="24"/>
        </w:rPr>
        <w:t xml:space="preserve">Applied Financial Economic Letters </w:t>
      </w:r>
      <w:r w:rsidR="00A5774B" w:rsidRPr="00E1277B">
        <w:rPr>
          <w:rFonts w:ascii="Garamond" w:hAnsi="Garamond" w:cs="Garamond"/>
          <w:sz w:val="24"/>
          <w:szCs w:val="24"/>
        </w:rPr>
        <w:t>3(1): 19</w:t>
      </w:r>
      <w:r w:rsidR="001B2C5A" w:rsidRPr="00E1277B">
        <w:rPr>
          <w:rFonts w:ascii="Garamond" w:hAnsi="Garamond" w:cs="Garamond"/>
          <w:sz w:val="24"/>
          <w:szCs w:val="24"/>
        </w:rPr>
        <w:t>–</w:t>
      </w:r>
      <w:r w:rsidR="00A5774B" w:rsidRPr="00E1277B">
        <w:rPr>
          <w:rFonts w:ascii="Garamond" w:hAnsi="Garamond" w:cs="Garamond"/>
          <w:sz w:val="24"/>
          <w:szCs w:val="24"/>
        </w:rPr>
        <w:t>24</w:t>
      </w:r>
      <w:r w:rsidR="004B2D6D">
        <w:rPr>
          <w:rFonts w:ascii="Garamond" w:hAnsi="Garamond" w:cs="Garamond"/>
          <w:sz w:val="24"/>
          <w:szCs w:val="24"/>
        </w:rPr>
        <w:t>.</w:t>
      </w:r>
    </w:p>
    <w:p w14:paraId="2C56C6BF" w14:textId="77777777" w:rsidR="00895D9F" w:rsidRPr="00E1277B" w:rsidRDefault="00895D9F" w:rsidP="00895D9F">
      <w:pPr>
        <w:ind w:left="360"/>
        <w:rPr>
          <w:rFonts w:ascii="Garamond" w:hAnsi="Garamond" w:cs="Garamond"/>
          <w:sz w:val="24"/>
          <w:szCs w:val="24"/>
        </w:rPr>
      </w:pPr>
    </w:p>
    <w:p w14:paraId="1813497B" w14:textId="53B31BA4" w:rsidR="00895D9F" w:rsidRPr="00E1277B" w:rsidRDefault="00895D9F" w:rsidP="0004451D">
      <w:pPr>
        <w:ind w:left="360"/>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 xml:space="preserve">Local Environmental </w:t>
      </w:r>
      <w:r w:rsidR="0004451D" w:rsidRPr="00224A73">
        <w:rPr>
          <w:rFonts w:ascii="Garamond" w:hAnsi="Garamond" w:cs="Garamond"/>
          <w:sz w:val="24"/>
          <w:szCs w:val="24"/>
        </w:rPr>
        <w:t xml:space="preserve">and the Creation of </w:t>
      </w:r>
      <w:r w:rsidRPr="00224A73">
        <w:rPr>
          <w:rFonts w:ascii="Garamond" w:hAnsi="Garamond" w:cs="Garamond"/>
          <w:sz w:val="24"/>
          <w:szCs w:val="24"/>
        </w:rPr>
        <w:t>Social Capital</w:t>
      </w:r>
      <w:r w:rsidR="0004451D" w:rsidRPr="00224A73">
        <w:rPr>
          <w:rFonts w:ascii="Garamond" w:hAnsi="Garamond" w:cs="Garamond"/>
          <w:sz w:val="24"/>
          <w:szCs w:val="24"/>
        </w:rPr>
        <w:t xml:space="preserve">: </w:t>
      </w:r>
      <w:r w:rsidRPr="00224A73">
        <w:rPr>
          <w:rFonts w:ascii="Garamond" w:hAnsi="Garamond" w:cs="Garamond"/>
          <w:sz w:val="24"/>
          <w:szCs w:val="24"/>
        </w:rPr>
        <w:t>Evidence from Vermont</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2006.</w:t>
      </w:r>
      <w:r w:rsidR="006C5EA4">
        <w:rPr>
          <w:rFonts w:ascii="Garamond" w:hAnsi="Garamond" w:cs="Garamond"/>
          <w:sz w:val="24"/>
          <w:szCs w:val="24"/>
        </w:rPr>
        <w:t xml:space="preserve"> </w:t>
      </w:r>
      <w:r w:rsidRPr="00E1277B">
        <w:rPr>
          <w:rFonts w:ascii="Garamond" w:hAnsi="Garamond" w:cs="Garamond"/>
          <w:sz w:val="24"/>
          <w:szCs w:val="24"/>
        </w:rPr>
        <w:t>With Christopher McGrory Klyza and Andrew Savage (Middlebury ’03.5).</w:t>
      </w:r>
      <w:r w:rsidR="006C5EA4">
        <w:rPr>
          <w:rFonts w:ascii="Garamond" w:hAnsi="Garamond" w:cs="Garamond"/>
          <w:sz w:val="24"/>
          <w:szCs w:val="24"/>
        </w:rPr>
        <w:t xml:space="preserve"> </w:t>
      </w:r>
      <w:r w:rsidRPr="00E1277B">
        <w:rPr>
          <w:rFonts w:ascii="Garamond" w:hAnsi="Garamond" w:cs="Garamond"/>
          <w:i/>
          <w:iCs/>
          <w:sz w:val="24"/>
          <w:szCs w:val="24"/>
        </w:rPr>
        <w:t xml:space="preserve">Society and Natural Resources </w:t>
      </w:r>
      <w:r w:rsidR="00A5774B" w:rsidRPr="00E1277B">
        <w:rPr>
          <w:rFonts w:ascii="Garamond" w:hAnsi="Garamond" w:cs="Garamond"/>
          <w:sz w:val="24"/>
          <w:szCs w:val="24"/>
        </w:rPr>
        <w:t>19(10)</w:t>
      </w:r>
      <w:r w:rsidR="004B2D6D">
        <w:rPr>
          <w:rFonts w:ascii="Garamond" w:hAnsi="Garamond" w:cs="Garamond"/>
          <w:sz w:val="24"/>
          <w:szCs w:val="24"/>
        </w:rPr>
        <w:t>: 905-19.</w:t>
      </w:r>
    </w:p>
    <w:p w14:paraId="36F6C116" w14:textId="77777777" w:rsidR="00895D9F" w:rsidRPr="00E1277B" w:rsidRDefault="00895D9F" w:rsidP="00895D9F">
      <w:pPr>
        <w:ind w:left="360"/>
        <w:rPr>
          <w:rFonts w:ascii="Garamond" w:hAnsi="Garamond" w:cs="Garamond"/>
          <w:sz w:val="24"/>
          <w:szCs w:val="24"/>
        </w:rPr>
      </w:pPr>
    </w:p>
    <w:p w14:paraId="335A34D2" w14:textId="05AB1912" w:rsidR="00895D9F" w:rsidRPr="00E1277B" w:rsidRDefault="00895D9F" w:rsidP="00895D9F">
      <w:pPr>
        <w:ind w:left="360"/>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The Effect of Volunteering for Non-Profit Organizations on Social Capital Formation: Evidence from a Statewide Survey</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2006.</w:t>
      </w:r>
      <w:r w:rsidR="006C5EA4">
        <w:rPr>
          <w:rFonts w:ascii="Garamond" w:hAnsi="Garamond" w:cs="Garamond"/>
          <w:sz w:val="24"/>
          <w:szCs w:val="24"/>
        </w:rPr>
        <w:t xml:space="preserve"> </w:t>
      </w:r>
      <w:r w:rsidRPr="00E1277B">
        <w:rPr>
          <w:rFonts w:ascii="Garamond" w:hAnsi="Garamond" w:cs="Garamond"/>
          <w:sz w:val="24"/>
          <w:szCs w:val="24"/>
        </w:rPr>
        <w:t>With Jane Kolodinsky and Garret Kimberly.</w:t>
      </w:r>
      <w:r w:rsidR="006C5EA4">
        <w:rPr>
          <w:rFonts w:ascii="Garamond" w:hAnsi="Garamond" w:cs="Garamond"/>
          <w:sz w:val="24"/>
          <w:szCs w:val="24"/>
        </w:rPr>
        <w:t xml:space="preserve"> </w:t>
      </w:r>
      <w:r w:rsidRPr="00E1277B">
        <w:rPr>
          <w:rFonts w:ascii="Garamond" w:hAnsi="Garamond" w:cs="Garamond"/>
          <w:i/>
          <w:iCs/>
          <w:sz w:val="24"/>
          <w:szCs w:val="24"/>
        </w:rPr>
        <w:t xml:space="preserve">Nonprofit and Volunteer Sector Quarterly </w:t>
      </w:r>
      <w:r w:rsidR="00A5774B" w:rsidRPr="00E1277B">
        <w:rPr>
          <w:rFonts w:ascii="Garamond" w:hAnsi="Garamond" w:cs="Garamond"/>
          <w:sz w:val="24"/>
          <w:szCs w:val="24"/>
        </w:rPr>
        <w:t>35(3): 367</w:t>
      </w:r>
      <w:r w:rsidR="001B2C5A" w:rsidRPr="00E1277B">
        <w:rPr>
          <w:rFonts w:ascii="Garamond" w:hAnsi="Garamond" w:cs="Garamond"/>
          <w:sz w:val="24"/>
          <w:szCs w:val="24"/>
        </w:rPr>
        <w:t>–</w:t>
      </w:r>
      <w:r w:rsidR="00A5774B" w:rsidRPr="00E1277B">
        <w:rPr>
          <w:rFonts w:ascii="Garamond" w:hAnsi="Garamond" w:cs="Garamond"/>
          <w:sz w:val="24"/>
          <w:szCs w:val="24"/>
        </w:rPr>
        <w:t>83</w:t>
      </w:r>
      <w:r w:rsidR="004B2D6D">
        <w:rPr>
          <w:rFonts w:ascii="Garamond" w:hAnsi="Garamond" w:cs="Garamond"/>
          <w:sz w:val="24"/>
          <w:szCs w:val="24"/>
        </w:rPr>
        <w:t>.</w:t>
      </w:r>
    </w:p>
    <w:p w14:paraId="26A92F3D" w14:textId="77777777" w:rsidR="00895D9F" w:rsidRPr="00E1277B" w:rsidRDefault="00895D9F" w:rsidP="00895D9F">
      <w:pPr>
        <w:pStyle w:val="BodyTextIndent2"/>
        <w:ind w:left="360"/>
        <w:rPr>
          <w:rFonts w:ascii="Garamond" w:hAnsi="Garamond" w:cs="Garamond"/>
          <w:sz w:val="24"/>
          <w:szCs w:val="24"/>
        </w:rPr>
      </w:pPr>
    </w:p>
    <w:p w14:paraId="4385ED8F" w14:textId="193857C5" w:rsidR="00895D9F" w:rsidRPr="00E1277B" w:rsidRDefault="00895D9F" w:rsidP="00895D9F">
      <w:pPr>
        <w:pStyle w:val="BodyTextIndent2"/>
        <w:ind w:left="360"/>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 xml:space="preserve">Overcoming Information Asymmetries in Low-Income Lending: Lessons from the </w:t>
      </w:r>
      <w:r w:rsidR="002B327C" w:rsidRPr="00224A73">
        <w:rPr>
          <w:rFonts w:ascii="Garamond" w:hAnsi="Garamond" w:cs="Garamond"/>
          <w:sz w:val="24"/>
          <w:szCs w:val="24"/>
        </w:rPr>
        <w:t>‘Working Wheels’ Program</w:t>
      </w:r>
      <w:r w:rsidR="002B327C" w:rsidRPr="00E1277B">
        <w:rPr>
          <w:rFonts w:ascii="Garamond" w:hAnsi="Garamond" w:cs="Garamond"/>
          <w:sz w:val="24"/>
          <w:szCs w:val="24"/>
        </w:rPr>
        <w:t>.”</w:t>
      </w:r>
      <w:r w:rsidR="006C5EA4">
        <w:rPr>
          <w:rFonts w:ascii="Garamond" w:hAnsi="Garamond" w:cs="Garamond"/>
          <w:sz w:val="24"/>
          <w:szCs w:val="24"/>
        </w:rPr>
        <w:t xml:space="preserve"> </w:t>
      </w:r>
      <w:r w:rsidR="002B327C" w:rsidRPr="00E1277B">
        <w:rPr>
          <w:rFonts w:ascii="Garamond" w:hAnsi="Garamond" w:cs="Garamond"/>
          <w:sz w:val="24"/>
          <w:szCs w:val="24"/>
        </w:rPr>
        <w:t>2005</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With Jessica Holmes and Jessica Wasilewski (Middlebury ’02).</w:t>
      </w:r>
      <w:r w:rsidR="006C5EA4">
        <w:rPr>
          <w:rFonts w:ascii="Garamond" w:hAnsi="Garamond" w:cs="Garamond"/>
          <w:sz w:val="24"/>
          <w:szCs w:val="24"/>
        </w:rPr>
        <w:t xml:space="preserve"> </w:t>
      </w:r>
      <w:r w:rsidRPr="00E1277B">
        <w:rPr>
          <w:rFonts w:ascii="Garamond" w:hAnsi="Garamond" w:cs="Garamond"/>
          <w:i/>
          <w:iCs/>
          <w:sz w:val="24"/>
          <w:szCs w:val="24"/>
        </w:rPr>
        <w:t xml:space="preserve">Southern Economic Journal </w:t>
      </w:r>
      <w:r w:rsidR="00A5774B" w:rsidRPr="00E1277B">
        <w:rPr>
          <w:rFonts w:ascii="Garamond" w:hAnsi="Garamond" w:cs="Garamond"/>
          <w:sz w:val="24"/>
          <w:szCs w:val="24"/>
        </w:rPr>
        <w:t>72(2): 329</w:t>
      </w:r>
      <w:r w:rsidR="001B2C5A" w:rsidRPr="00E1277B">
        <w:rPr>
          <w:rFonts w:ascii="Garamond" w:hAnsi="Garamond" w:cs="Garamond"/>
          <w:sz w:val="24"/>
          <w:szCs w:val="24"/>
        </w:rPr>
        <w:t>–</w:t>
      </w:r>
      <w:r w:rsidR="00A5774B" w:rsidRPr="00E1277B">
        <w:rPr>
          <w:rFonts w:ascii="Garamond" w:hAnsi="Garamond" w:cs="Garamond"/>
          <w:sz w:val="24"/>
          <w:szCs w:val="24"/>
        </w:rPr>
        <w:t>51</w:t>
      </w:r>
      <w:r w:rsidR="004B2D6D">
        <w:rPr>
          <w:rFonts w:ascii="Garamond" w:hAnsi="Garamond" w:cs="Garamond"/>
          <w:sz w:val="24"/>
          <w:szCs w:val="24"/>
        </w:rPr>
        <w:t>.</w:t>
      </w:r>
    </w:p>
    <w:p w14:paraId="03F75BD9" w14:textId="77777777" w:rsidR="00895D9F" w:rsidRPr="00E1277B" w:rsidRDefault="00895D9F" w:rsidP="00895D9F">
      <w:pPr>
        <w:ind w:left="360"/>
        <w:rPr>
          <w:rFonts w:ascii="Garamond" w:hAnsi="Garamond" w:cs="Garamond"/>
          <w:sz w:val="24"/>
          <w:szCs w:val="24"/>
        </w:rPr>
      </w:pPr>
    </w:p>
    <w:p w14:paraId="438B3F97" w14:textId="218BD757" w:rsidR="00895D9F" w:rsidRPr="00E1277B" w:rsidRDefault="00895D9F" w:rsidP="00895D9F">
      <w:pPr>
        <w:ind w:left="360"/>
        <w:rPr>
          <w:rFonts w:ascii="Garamond" w:hAnsi="Garamond" w:cs="Garamond"/>
          <w:sz w:val="24"/>
          <w:szCs w:val="24"/>
        </w:rPr>
      </w:pPr>
      <w:r w:rsidRPr="00E1277B">
        <w:rPr>
          <w:rFonts w:ascii="Garamond" w:hAnsi="Garamond" w:cs="Garamond"/>
          <w:sz w:val="24"/>
          <w:szCs w:val="24"/>
        </w:rPr>
        <w:t>“The Varieties of the Resource Experience: How Natural Resource Endowments and Social Institutions Affect Economic Growth.”</w:t>
      </w:r>
      <w:r w:rsidR="006C5EA4">
        <w:rPr>
          <w:rFonts w:ascii="Garamond" w:hAnsi="Garamond" w:cs="Garamond"/>
          <w:sz w:val="24"/>
          <w:szCs w:val="24"/>
        </w:rPr>
        <w:t xml:space="preserve"> </w:t>
      </w:r>
      <w:r w:rsidRPr="00E1277B">
        <w:rPr>
          <w:rFonts w:ascii="Garamond" w:hAnsi="Garamond" w:cs="Garamond"/>
          <w:sz w:val="24"/>
          <w:szCs w:val="24"/>
        </w:rPr>
        <w:t>2005.</w:t>
      </w:r>
      <w:r w:rsidR="006C5EA4">
        <w:rPr>
          <w:rFonts w:ascii="Garamond" w:hAnsi="Garamond" w:cs="Garamond"/>
          <w:sz w:val="24"/>
          <w:szCs w:val="24"/>
        </w:rPr>
        <w:t xml:space="preserve"> </w:t>
      </w:r>
      <w:r w:rsidRPr="00E1277B">
        <w:rPr>
          <w:rFonts w:ascii="Garamond" w:hAnsi="Garamond" w:cs="Garamond"/>
          <w:sz w:val="24"/>
          <w:szCs w:val="24"/>
        </w:rPr>
        <w:t>With Michael Woolcock, Lant Pritchett and Gwen Busby (Middlebury ’00).</w:t>
      </w:r>
      <w:r w:rsidR="006C5EA4">
        <w:rPr>
          <w:rFonts w:ascii="Garamond" w:hAnsi="Garamond" w:cs="Garamond"/>
          <w:sz w:val="24"/>
          <w:szCs w:val="24"/>
        </w:rPr>
        <w:t xml:space="preserve"> </w:t>
      </w:r>
      <w:r w:rsidRPr="00E1277B">
        <w:rPr>
          <w:rFonts w:ascii="Garamond" w:hAnsi="Garamond" w:cs="Garamond"/>
          <w:i/>
          <w:iCs/>
          <w:sz w:val="24"/>
          <w:szCs w:val="24"/>
        </w:rPr>
        <w:t xml:space="preserve">World Bank Economic Review </w:t>
      </w:r>
      <w:r w:rsidR="00A5774B" w:rsidRPr="00E1277B">
        <w:rPr>
          <w:rFonts w:ascii="Garamond" w:hAnsi="Garamond" w:cs="Garamond"/>
          <w:sz w:val="24"/>
          <w:szCs w:val="24"/>
        </w:rPr>
        <w:t>19(2): 141</w:t>
      </w:r>
      <w:r w:rsidR="001B2C5A" w:rsidRPr="00E1277B">
        <w:rPr>
          <w:rFonts w:ascii="Garamond" w:hAnsi="Garamond" w:cs="Garamond"/>
          <w:sz w:val="24"/>
          <w:szCs w:val="24"/>
        </w:rPr>
        <w:t>–</w:t>
      </w:r>
      <w:r w:rsidR="00A5774B" w:rsidRPr="00E1277B">
        <w:rPr>
          <w:rFonts w:ascii="Garamond" w:hAnsi="Garamond" w:cs="Garamond"/>
          <w:sz w:val="24"/>
          <w:szCs w:val="24"/>
        </w:rPr>
        <w:t>74</w:t>
      </w:r>
      <w:r w:rsidR="004B2D6D">
        <w:rPr>
          <w:rFonts w:ascii="Garamond" w:hAnsi="Garamond" w:cs="Garamond"/>
          <w:sz w:val="24"/>
          <w:szCs w:val="24"/>
        </w:rPr>
        <w:t>.</w:t>
      </w:r>
    </w:p>
    <w:p w14:paraId="501360B1" w14:textId="77777777" w:rsidR="00895D9F" w:rsidRPr="00E1277B" w:rsidRDefault="00895D9F" w:rsidP="00895D9F">
      <w:pPr>
        <w:ind w:left="360"/>
        <w:rPr>
          <w:rFonts w:ascii="Garamond" w:hAnsi="Garamond" w:cs="Garamond"/>
          <w:sz w:val="24"/>
          <w:szCs w:val="24"/>
        </w:rPr>
      </w:pPr>
    </w:p>
    <w:p w14:paraId="1271422A" w14:textId="2FBD0AE4" w:rsidR="00895D9F" w:rsidRDefault="00895D9F" w:rsidP="00895D9F">
      <w:pPr>
        <w:ind w:left="360"/>
        <w:rPr>
          <w:rFonts w:ascii="Garamond" w:hAnsi="Garamond" w:cs="Garamond"/>
          <w:sz w:val="24"/>
          <w:szCs w:val="24"/>
        </w:rPr>
      </w:pPr>
      <w:r w:rsidRPr="00E1277B">
        <w:rPr>
          <w:rFonts w:ascii="Garamond" w:hAnsi="Garamond" w:cs="Garamond"/>
          <w:sz w:val="24"/>
          <w:szCs w:val="24"/>
        </w:rPr>
        <w:t>“The Greening of Social Capital: An Examination of Land-Based Groups in Two Vermont Counties.”</w:t>
      </w:r>
      <w:r w:rsidR="006C5EA4">
        <w:rPr>
          <w:rFonts w:ascii="Garamond" w:hAnsi="Garamond" w:cs="Garamond"/>
          <w:sz w:val="24"/>
          <w:szCs w:val="24"/>
        </w:rPr>
        <w:t xml:space="preserve"> </w:t>
      </w:r>
      <w:r w:rsidRPr="00E1277B">
        <w:rPr>
          <w:rFonts w:ascii="Garamond" w:hAnsi="Garamond" w:cs="Garamond"/>
          <w:sz w:val="24"/>
          <w:szCs w:val="24"/>
        </w:rPr>
        <w:t>2005.</w:t>
      </w:r>
      <w:r w:rsidR="006C5EA4">
        <w:rPr>
          <w:rFonts w:ascii="Garamond" w:hAnsi="Garamond" w:cs="Garamond"/>
          <w:sz w:val="24"/>
          <w:szCs w:val="24"/>
        </w:rPr>
        <w:t xml:space="preserve"> </w:t>
      </w:r>
      <w:r w:rsidRPr="00E1277B">
        <w:rPr>
          <w:rFonts w:ascii="Garamond" w:hAnsi="Garamond" w:cs="Garamond"/>
          <w:sz w:val="24"/>
          <w:szCs w:val="24"/>
        </w:rPr>
        <w:t>With Christopher McGrory Klyza and Andrew Savage (Middlebury ’03.5).</w:t>
      </w:r>
      <w:r w:rsidR="006C5EA4">
        <w:rPr>
          <w:rFonts w:ascii="Garamond" w:hAnsi="Garamond" w:cs="Garamond"/>
          <w:sz w:val="24"/>
          <w:szCs w:val="24"/>
        </w:rPr>
        <w:t xml:space="preserve"> </w:t>
      </w:r>
      <w:r w:rsidRPr="00E1277B">
        <w:rPr>
          <w:rFonts w:ascii="Garamond" w:hAnsi="Garamond" w:cs="Garamond"/>
          <w:i/>
          <w:iCs/>
          <w:sz w:val="24"/>
          <w:szCs w:val="24"/>
        </w:rPr>
        <w:t>Rural Sociology</w:t>
      </w:r>
      <w:r w:rsidR="00A5774B" w:rsidRPr="00E1277B">
        <w:rPr>
          <w:rFonts w:ascii="Garamond" w:hAnsi="Garamond" w:cs="Garamond"/>
          <w:sz w:val="24"/>
          <w:szCs w:val="24"/>
        </w:rPr>
        <w:t xml:space="preserve"> 70(1): 113</w:t>
      </w:r>
      <w:r w:rsidR="001B2C5A" w:rsidRPr="00E1277B">
        <w:rPr>
          <w:rFonts w:ascii="Garamond" w:hAnsi="Garamond" w:cs="Garamond"/>
          <w:sz w:val="24"/>
          <w:szCs w:val="24"/>
        </w:rPr>
        <w:t>–</w:t>
      </w:r>
      <w:r w:rsidR="00A5774B" w:rsidRPr="00E1277B">
        <w:rPr>
          <w:rFonts w:ascii="Garamond" w:hAnsi="Garamond" w:cs="Garamond"/>
          <w:sz w:val="24"/>
          <w:szCs w:val="24"/>
        </w:rPr>
        <w:t>31</w:t>
      </w:r>
      <w:r w:rsidR="004B2D6D">
        <w:rPr>
          <w:rFonts w:ascii="Garamond" w:hAnsi="Garamond" w:cs="Garamond"/>
          <w:sz w:val="24"/>
          <w:szCs w:val="24"/>
        </w:rPr>
        <w:t>.</w:t>
      </w:r>
    </w:p>
    <w:p w14:paraId="0257A3E6" w14:textId="77376493" w:rsidR="00FE67F4" w:rsidRDefault="00FE67F4" w:rsidP="00895D9F">
      <w:pPr>
        <w:ind w:left="360"/>
        <w:rPr>
          <w:rFonts w:ascii="Garamond" w:hAnsi="Garamond" w:cs="Garamond"/>
          <w:sz w:val="24"/>
          <w:szCs w:val="24"/>
        </w:rPr>
      </w:pPr>
    </w:p>
    <w:p w14:paraId="231A5A2F" w14:textId="24E07045" w:rsidR="00FE67F4" w:rsidRPr="00E1277B" w:rsidRDefault="00FE67F4" w:rsidP="00FE67F4">
      <w:pPr>
        <w:ind w:left="360"/>
        <w:rPr>
          <w:rFonts w:ascii="Garamond" w:hAnsi="Garamond" w:cs="Garamond"/>
          <w:sz w:val="24"/>
          <w:szCs w:val="24"/>
        </w:rPr>
      </w:pPr>
      <w:r w:rsidRPr="00E1277B">
        <w:rPr>
          <w:rFonts w:ascii="Garamond" w:hAnsi="Garamond" w:cs="Garamond"/>
          <w:sz w:val="24"/>
          <w:szCs w:val="24"/>
        </w:rPr>
        <w:t>“The Importance of ‘Exit and Voice’ in the Provision of Clean Water: Evidence from India, Sri Lanka and Indonesia.”</w:t>
      </w:r>
      <w:r>
        <w:rPr>
          <w:rFonts w:ascii="Garamond" w:hAnsi="Garamond" w:cs="Garamond"/>
          <w:sz w:val="24"/>
          <w:szCs w:val="24"/>
        </w:rPr>
        <w:t xml:space="preserve"> </w:t>
      </w:r>
      <w:r w:rsidRPr="00E1277B">
        <w:rPr>
          <w:rFonts w:ascii="Garamond" w:hAnsi="Garamond" w:cs="Garamond"/>
          <w:sz w:val="24"/>
          <w:szCs w:val="24"/>
        </w:rPr>
        <w:t>2003.</w:t>
      </w:r>
      <w:r>
        <w:rPr>
          <w:rFonts w:ascii="Garamond" w:hAnsi="Garamond" w:cs="Garamond"/>
          <w:sz w:val="24"/>
          <w:szCs w:val="24"/>
        </w:rPr>
        <w:t xml:space="preserve"> </w:t>
      </w:r>
      <w:r w:rsidRPr="00E1277B">
        <w:rPr>
          <w:rFonts w:ascii="Garamond" w:hAnsi="Garamond" w:cs="Garamond"/>
          <w:sz w:val="24"/>
          <w:szCs w:val="24"/>
        </w:rPr>
        <w:t xml:space="preserve">With Satu </w:t>
      </w:r>
      <w:proofErr w:type="spellStart"/>
      <w:r w:rsidRPr="00E1277B">
        <w:rPr>
          <w:rFonts w:ascii="Garamond" w:hAnsi="Garamond" w:cs="Garamond"/>
          <w:sz w:val="24"/>
          <w:szCs w:val="24"/>
        </w:rPr>
        <w:t>Kähkönen</w:t>
      </w:r>
      <w:proofErr w:type="spellEnd"/>
      <w:r w:rsidRPr="00E1277B">
        <w:rPr>
          <w:rFonts w:ascii="Garamond" w:hAnsi="Garamond" w:cs="Garamond"/>
          <w:sz w:val="24"/>
          <w:szCs w:val="24"/>
        </w:rPr>
        <w:t>.</w:t>
      </w:r>
      <w:r>
        <w:rPr>
          <w:rFonts w:ascii="Garamond" w:hAnsi="Garamond" w:cs="Garamond"/>
          <w:sz w:val="24"/>
          <w:szCs w:val="24"/>
        </w:rPr>
        <w:t xml:space="preserve"> </w:t>
      </w:r>
      <w:r w:rsidRPr="00E1277B">
        <w:rPr>
          <w:rFonts w:ascii="Garamond" w:hAnsi="Garamond" w:cs="Garamond"/>
          <w:i/>
          <w:iCs/>
          <w:sz w:val="24"/>
          <w:szCs w:val="24"/>
        </w:rPr>
        <w:t>Democracy and Development</w:t>
      </w:r>
      <w:r w:rsidRPr="00E1277B">
        <w:rPr>
          <w:rFonts w:ascii="Garamond" w:hAnsi="Garamond" w:cs="Garamond"/>
          <w:sz w:val="24"/>
          <w:szCs w:val="24"/>
        </w:rPr>
        <w:t>, 98–120.</w:t>
      </w:r>
      <w:r>
        <w:rPr>
          <w:rFonts w:ascii="Garamond" w:hAnsi="Garamond" w:cs="Garamond"/>
          <w:sz w:val="24"/>
          <w:szCs w:val="24"/>
        </w:rPr>
        <w:t xml:space="preserve"> </w:t>
      </w:r>
      <w:r w:rsidRPr="00E1277B">
        <w:rPr>
          <w:rFonts w:ascii="Garamond" w:hAnsi="Garamond" w:cs="Garamond"/>
          <w:sz w:val="24"/>
          <w:szCs w:val="24"/>
        </w:rPr>
        <w:t>Sunder Ramaswamy and Jeffery Cason, Eds.</w:t>
      </w:r>
      <w:r>
        <w:rPr>
          <w:rFonts w:ascii="Garamond" w:hAnsi="Garamond" w:cs="Garamond"/>
          <w:sz w:val="24"/>
          <w:szCs w:val="24"/>
        </w:rPr>
        <w:t xml:space="preserve"> </w:t>
      </w:r>
      <w:r w:rsidRPr="00E1277B">
        <w:rPr>
          <w:rFonts w:ascii="Garamond" w:hAnsi="Garamond" w:cs="Garamond"/>
          <w:sz w:val="24"/>
          <w:szCs w:val="24"/>
        </w:rPr>
        <w:t>University Press of New England</w:t>
      </w:r>
      <w:r>
        <w:rPr>
          <w:rFonts w:ascii="Garamond" w:hAnsi="Garamond" w:cs="Garamond"/>
          <w:sz w:val="24"/>
          <w:szCs w:val="24"/>
        </w:rPr>
        <w:t>.</w:t>
      </w:r>
    </w:p>
    <w:p w14:paraId="1E041343" w14:textId="77777777" w:rsidR="00895D9F" w:rsidRPr="00E1277B" w:rsidRDefault="00895D9F" w:rsidP="00895D9F">
      <w:pPr>
        <w:keepNext/>
        <w:ind w:left="360"/>
        <w:outlineLvl w:val="3"/>
        <w:rPr>
          <w:rFonts w:ascii="Garamond" w:hAnsi="Garamond" w:cs="Garamond"/>
          <w:sz w:val="24"/>
          <w:szCs w:val="24"/>
        </w:rPr>
      </w:pPr>
      <w:r w:rsidRPr="00E1277B">
        <w:rPr>
          <w:rFonts w:ascii="Garamond" w:hAnsi="Garamond" w:cs="Garamond"/>
          <w:sz w:val="24"/>
          <w:szCs w:val="24"/>
        </w:rPr>
        <w:t xml:space="preserve"> </w:t>
      </w:r>
    </w:p>
    <w:p w14:paraId="1D63A831" w14:textId="47795BB3" w:rsidR="00895D9F" w:rsidRPr="00E1277B" w:rsidRDefault="00895D9F" w:rsidP="00895D9F">
      <w:pPr>
        <w:keepNext/>
        <w:ind w:left="360"/>
        <w:outlineLvl w:val="3"/>
        <w:rPr>
          <w:rFonts w:ascii="Garamond" w:hAnsi="Garamond" w:cs="Garamond"/>
          <w:sz w:val="24"/>
          <w:szCs w:val="24"/>
        </w:rPr>
      </w:pPr>
      <w:r w:rsidRPr="00E1277B">
        <w:rPr>
          <w:rFonts w:ascii="Garamond" w:hAnsi="Garamond" w:cs="Garamond"/>
          <w:sz w:val="24"/>
          <w:szCs w:val="24"/>
        </w:rPr>
        <w:t>“Killington Mountain Resort: A Case Study of ‘Green’ Expansion in Vermont.”</w:t>
      </w:r>
      <w:r w:rsidR="006C5EA4">
        <w:rPr>
          <w:rFonts w:ascii="Garamond" w:hAnsi="Garamond" w:cs="Garamond"/>
          <w:sz w:val="24"/>
          <w:szCs w:val="24"/>
        </w:rPr>
        <w:t xml:space="preserve"> </w:t>
      </w:r>
      <w:r w:rsidRPr="00E1277B">
        <w:rPr>
          <w:rFonts w:ascii="Garamond" w:hAnsi="Garamond" w:cs="Garamond"/>
          <w:sz w:val="24"/>
          <w:szCs w:val="24"/>
        </w:rPr>
        <w:t>2003.</w:t>
      </w:r>
      <w:r w:rsidR="006C5EA4">
        <w:rPr>
          <w:rFonts w:ascii="Garamond" w:hAnsi="Garamond" w:cs="Garamond"/>
          <w:sz w:val="24"/>
          <w:szCs w:val="24"/>
        </w:rPr>
        <w:t xml:space="preserve"> </w:t>
      </w:r>
      <w:r w:rsidRPr="00E1277B">
        <w:rPr>
          <w:rFonts w:ascii="Garamond" w:hAnsi="Garamond" w:cs="Garamond"/>
          <w:sz w:val="24"/>
          <w:szCs w:val="24"/>
        </w:rPr>
        <w:t xml:space="preserve">With Jeff </w:t>
      </w:r>
      <w:proofErr w:type="spellStart"/>
      <w:r w:rsidRPr="00E1277B">
        <w:rPr>
          <w:rFonts w:ascii="Garamond" w:hAnsi="Garamond" w:cs="Garamond"/>
          <w:sz w:val="24"/>
          <w:szCs w:val="24"/>
        </w:rPr>
        <w:t>Polubinski</w:t>
      </w:r>
      <w:proofErr w:type="spellEnd"/>
      <w:r w:rsidRPr="00E1277B">
        <w:rPr>
          <w:rFonts w:ascii="Garamond" w:hAnsi="Garamond" w:cs="Garamond"/>
          <w:sz w:val="24"/>
          <w:szCs w:val="24"/>
        </w:rPr>
        <w:t xml:space="preserve"> (Middlebury ’03).</w:t>
      </w:r>
      <w:r w:rsidR="006C5EA4">
        <w:rPr>
          <w:rFonts w:ascii="Garamond" w:hAnsi="Garamond" w:cs="Garamond"/>
          <w:sz w:val="24"/>
          <w:szCs w:val="24"/>
        </w:rPr>
        <w:t xml:space="preserve"> </w:t>
      </w:r>
      <w:r w:rsidRPr="00E1277B">
        <w:rPr>
          <w:rFonts w:ascii="Garamond" w:hAnsi="Garamond" w:cs="Garamond"/>
          <w:i/>
          <w:iCs/>
          <w:sz w:val="24"/>
          <w:szCs w:val="24"/>
        </w:rPr>
        <w:t xml:space="preserve">The Vermont Law Review </w:t>
      </w:r>
      <w:r w:rsidR="00A5774B" w:rsidRPr="00E1277B">
        <w:rPr>
          <w:rFonts w:ascii="Garamond" w:hAnsi="Garamond" w:cs="Garamond"/>
          <w:sz w:val="24"/>
          <w:szCs w:val="24"/>
        </w:rPr>
        <w:t>26(3): 565</w:t>
      </w:r>
      <w:r w:rsidR="001B2C5A" w:rsidRPr="00E1277B">
        <w:rPr>
          <w:rFonts w:ascii="Garamond" w:hAnsi="Garamond" w:cs="Garamond"/>
          <w:sz w:val="24"/>
          <w:szCs w:val="24"/>
        </w:rPr>
        <w:t>–</w:t>
      </w:r>
      <w:r w:rsidR="00A5774B" w:rsidRPr="00E1277B">
        <w:rPr>
          <w:rFonts w:ascii="Garamond" w:hAnsi="Garamond" w:cs="Garamond"/>
          <w:sz w:val="24"/>
          <w:szCs w:val="24"/>
        </w:rPr>
        <w:t>92</w:t>
      </w:r>
      <w:r w:rsidR="004B2D6D">
        <w:rPr>
          <w:rFonts w:ascii="Garamond" w:hAnsi="Garamond" w:cs="Garamond"/>
          <w:sz w:val="24"/>
          <w:szCs w:val="24"/>
        </w:rPr>
        <w:t>.</w:t>
      </w:r>
    </w:p>
    <w:p w14:paraId="133811C8" w14:textId="77777777" w:rsidR="00895D9F" w:rsidRPr="00E1277B" w:rsidRDefault="00895D9F" w:rsidP="00895D9F">
      <w:pPr>
        <w:jc w:val="both"/>
        <w:rPr>
          <w:rFonts w:ascii="Garamond" w:hAnsi="Garamond" w:cs="Garamond"/>
          <w:sz w:val="24"/>
          <w:szCs w:val="24"/>
        </w:rPr>
      </w:pPr>
    </w:p>
    <w:p w14:paraId="5CC8E6CD" w14:textId="5BFA1ABB" w:rsidR="00FE67F4" w:rsidRPr="00E1277B" w:rsidRDefault="00FE67F4" w:rsidP="00FE67F4">
      <w:pPr>
        <w:ind w:left="360"/>
        <w:rPr>
          <w:rFonts w:ascii="Garamond" w:hAnsi="Garamond" w:cs="Garamond"/>
          <w:sz w:val="24"/>
          <w:szCs w:val="24"/>
        </w:rPr>
      </w:pPr>
      <w:r w:rsidRPr="00E1277B">
        <w:rPr>
          <w:rFonts w:ascii="Garamond" w:hAnsi="Garamond" w:cs="Garamond"/>
          <w:sz w:val="24"/>
          <w:szCs w:val="24"/>
        </w:rPr>
        <w:t>“Social Capital and Well-being in Developing Countries: An Introduction.”</w:t>
      </w:r>
      <w:r>
        <w:rPr>
          <w:rFonts w:ascii="Garamond" w:hAnsi="Garamond" w:cs="Garamond"/>
          <w:sz w:val="24"/>
          <w:szCs w:val="24"/>
        </w:rPr>
        <w:t xml:space="preserve"> </w:t>
      </w:r>
      <w:r w:rsidRPr="00E1277B">
        <w:rPr>
          <w:rFonts w:ascii="Garamond" w:hAnsi="Garamond" w:cs="Garamond"/>
          <w:sz w:val="24"/>
          <w:szCs w:val="24"/>
        </w:rPr>
        <w:t>With Sunder Ramaswamy and Thomas Kelly.</w:t>
      </w:r>
      <w:r>
        <w:rPr>
          <w:rFonts w:ascii="Garamond" w:hAnsi="Garamond" w:cs="Garamond"/>
          <w:sz w:val="24"/>
          <w:szCs w:val="24"/>
        </w:rPr>
        <w:t xml:space="preserve"> </w:t>
      </w:r>
      <w:r w:rsidRPr="00E1277B">
        <w:rPr>
          <w:rFonts w:ascii="Garamond" w:hAnsi="Garamond" w:cs="Garamond"/>
          <w:sz w:val="24"/>
          <w:szCs w:val="24"/>
        </w:rPr>
        <w:t>2002.</w:t>
      </w:r>
      <w:r>
        <w:rPr>
          <w:rFonts w:ascii="Garamond" w:hAnsi="Garamond" w:cs="Garamond"/>
          <w:sz w:val="24"/>
          <w:szCs w:val="24"/>
        </w:rPr>
        <w:t xml:space="preserve"> </w:t>
      </w:r>
      <w:r w:rsidRPr="00E1277B">
        <w:rPr>
          <w:rFonts w:ascii="Garamond" w:hAnsi="Garamond" w:cs="Garamond"/>
          <w:i/>
          <w:iCs/>
          <w:sz w:val="24"/>
          <w:szCs w:val="24"/>
        </w:rPr>
        <w:t>Social Capital and Economic Development: Well-being in Developing Countries</w:t>
      </w:r>
      <w:r w:rsidRPr="00E1277B">
        <w:rPr>
          <w:rFonts w:ascii="Garamond" w:hAnsi="Garamond" w:cs="Garamond"/>
          <w:sz w:val="24"/>
          <w:szCs w:val="24"/>
        </w:rPr>
        <w:t>, 3–17.</w:t>
      </w:r>
      <w:r>
        <w:rPr>
          <w:rFonts w:ascii="Garamond" w:hAnsi="Garamond" w:cs="Garamond"/>
          <w:sz w:val="24"/>
          <w:szCs w:val="24"/>
        </w:rPr>
        <w:t xml:space="preserve"> </w:t>
      </w:r>
      <w:r w:rsidRPr="00E1277B">
        <w:rPr>
          <w:rFonts w:ascii="Garamond" w:hAnsi="Garamond" w:cs="Garamond"/>
          <w:sz w:val="24"/>
          <w:szCs w:val="24"/>
        </w:rPr>
        <w:t>Edward Elgar Publications</w:t>
      </w:r>
      <w:r>
        <w:rPr>
          <w:rFonts w:ascii="Garamond" w:hAnsi="Garamond" w:cs="Garamond"/>
          <w:sz w:val="24"/>
          <w:szCs w:val="24"/>
        </w:rPr>
        <w:t>.</w:t>
      </w:r>
    </w:p>
    <w:p w14:paraId="224B37D8" w14:textId="77777777" w:rsidR="00FE67F4" w:rsidRPr="00E1277B" w:rsidRDefault="00FE67F4" w:rsidP="00FE67F4">
      <w:pPr>
        <w:ind w:left="360"/>
        <w:rPr>
          <w:rFonts w:ascii="Garamond" w:hAnsi="Garamond" w:cs="Garamond"/>
          <w:sz w:val="24"/>
          <w:szCs w:val="24"/>
        </w:rPr>
      </w:pPr>
    </w:p>
    <w:p w14:paraId="3AAA1197" w14:textId="77777777" w:rsidR="00FE67F4" w:rsidRPr="00E1277B" w:rsidRDefault="00FE67F4" w:rsidP="00FE67F4">
      <w:pPr>
        <w:widowControl/>
        <w:autoSpaceDE/>
        <w:autoSpaceDN/>
        <w:ind w:left="360"/>
        <w:rPr>
          <w:rFonts w:ascii="Garamond" w:hAnsi="Garamond"/>
          <w:sz w:val="24"/>
          <w:szCs w:val="24"/>
        </w:rPr>
      </w:pPr>
      <w:r w:rsidRPr="00E1277B">
        <w:rPr>
          <w:rFonts w:ascii="Garamond" w:hAnsi="Garamond"/>
          <w:sz w:val="24"/>
          <w:szCs w:val="24"/>
        </w:rPr>
        <w:t>“Can Investments in Social Capital Improve Local Development and Environmental Outcomes? A Cost-Benefit Framework to Assess the Policy Options.”</w:t>
      </w:r>
      <w:r>
        <w:rPr>
          <w:rFonts w:ascii="Garamond" w:hAnsi="Garamond"/>
          <w:sz w:val="24"/>
          <w:szCs w:val="24"/>
        </w:rPr>
        <w:t xml:space="preserve"> </w:t>
      </w:r>
      <w:r w:rsidRPr="00E1277B">
        <w:rPr>
          <w:rFonts w:ascii="Garamond" w:hAnsi="Garamond"/>
          <w:sz w:val="24"/>
          <w:szCs w:val="24"/>
        </w:rPr>
        <w:t>2002.</w:t>
      </w:r>
      <w:r>
        <w:rPr>
          <w:rFonts w:ascii="Garamond" w:hAnsi="Garamond"/>
          <w:sz w:val="24"/>
          <w:szCs w:val="24"/>
        </w:rPr>
        <w:t xml:space="preserve"> </w:t>
      </w:r>
      <w:r w:rsidRPr="00E1277B">
        <w:rPr>
          <w:rFonts w:ascii="Garamond" w:hAnsi="Garamond"/>
          <w:i/>
          <w:iCs/>
          <w:sz w:val="24"/>
          <w:szCs w:val="24"/>
        </w:rPr>
        <w:t>Social Capital and Economic Development: Well-being in Developing Countries</w:t>
      </w:r>
      <w:r w:rsidRPr="00E1277B">
        <w:rPr>
          <w:rFonts w:ascii="Garamond" w:hAnsi="Garamond"/>
          <w:sz w:val="24"/>
          <w:szCs w:val="24"/>
        </w:rPr>
        <w:t>, 159–75.</w:t>
      </w:r>
      <w:r>
        <w:rPr>
          <w:rFonts w:ascii="Garamond" w:hAnsi="Garamond"/>
          <w:sz w:val="24"/>
          <w:szCs w:val="24"/>
        </w:rPr>
        <w:t xml:space="preserve"> </w:t>
      </w:r>
      <w:r w:rsidRPr="00E1277B">
        <w:rPr>
          <w:rFonts w:ascii="Garamond" w:hAnsi="Garamond"/>
          <w:sz w:val="24"/>
          <w:szCs w:val="24"/>
        </w:rPr>
        <w:t>Edward Elgar Publications.</w:t>
      </w:r>
    </w:p>
    <w:p w14:paraId="2971A992" w14:textId="77777777" w:rsidR="00FE67F4" w:rsidRPr="00E1277B" w:rsidRDefault="00FE67F4" w:rsidP="00FE67F4">
      <w:pPr>
        <w:ind w:left="360"/>
        <w:rPr>
          <w:rFonts w:ascii="Garamond" w:hAnsi="Garamond"/>
          <w:sz w:val="24"/>
          <w:szCs w:val="24"/>
        </w:rPr>
      </w:pPr>
    </w:p>
    <w:p w14:paraId="0883061B" w14:textId="49018FE5" w:rsidR="00FE67F4" w:rsidRDefault="00FE67F4" w:rsidP="00FE67F4">
      <w:pPr>
        <w:ind w:left="360"/>
        <w:rPr>
          <w:rFonts w:ascii="Garamond" w:hAnsi="Garamond"/>
          <w:sz w:val="24"/>
          <w:szCs w:val="24"/>
        </w:rPr>
      </w:pPr>
      <w:r w:rsidRPr="00E1277B">
        <w:rPr>
          <w:rFonts w:ascii="Garamond" w:hAnsi="Garamond"/>
          <w:sz w:val="24"/>
          <w:szCs w:val="24"/>
        </w:rPr>
        <w:t>“How Do Participation and Social Capital Affect Community-Based Water Projects?</w:t>
      </w:r>
      <w:r>
        <w:rPr>
          <w:rFonts w:ascii="Garamond" w:hAnsi="Garamond"/>
          <w:sz w:val="24"/>
          <w:szCs w:val="24"/>
        </w:rPr>
        <w:t xml:space="preserve"> </w:t>
      </w:r>
      <w:r w:rsidRPr="00E1277B">
        <w:rPr>
          <w:rFonts w:ascii="Garamond" w:hAnsi="Garamond"/>
          <w:sz w:val="24"/>
          <w:szCs w:val="24"/>
        </w:rPr>
        <w:t>Evidence from Central Java, Indonesia.”</w:t>
      </w:r>
      <w:r>
        <w:rPr>
          <w:rFonts w:ascii="Garamond" w:hAnsi="Garamond"/>
          <w:sz w:val="24"/>
          <w:szCs w:val="24"/>
        </w:rPr>
        <w:t xml:space="preserve"> </w:t>
      </w:r>
      <w:r w:rsidRPr="00E1277B">
        <w:rPr>
          <w:rFonts w:ascii="Garamond" w:hAnsi="Garamond"/>
          <w:sz w:val="24"/>
          <w:szCs w:val="24"/>
        </w:rPr>
        <w:t>2002.</w:t>
      </w:r>
      <w:r>
        <w:rPr>
          <w:rFonts w:ascii="Garamond" w:hAnsi="Garamond"/>
          <w:sz w:val="24"/>
          <w:szCs w:val="24"/>
        </w:rPr>
        <w:t xml:space="preserve"> </w:t>
      </w:r>
      <w:r w:rsidRPr="00E1277B">
        <w:rPr>
          <w:rFonts w:ascii="Garamond" w:hAnsi="Garamond"/>
          <w:sz w:val="24"/>
          <w:szCs w:val="24"/>
        </w:rPr>
        <w:t xml:space="preserve">With Satu </w:t>
      </w:r>
      <w:proofErr w:type="spellStart"/>
      <w:r w:rsidRPr="00E1277B">
        <w:rPr>
          <w:rFonts w:ascii="Garamond" w:hAnsi="Garamond"/>
          <w:sz w:val="24"/>
          <w:szCs w:val="24"/>
        </w:rPr>
        <w:t>Kähkönen</w:t>
      </w:r>
      <w:proofErr w:type="spellEnd"/>
      <w:r w:rsidRPr="00E1277B">
        <w:rPr>
          <w:rFonts w:ascii="Garamond" w:hAnsi="Garamond"/>
          <w:sz w:val="24"/>
          <w:szCs w:val="24"/>
        </w:rPr>
        <w:t>.</w:t>
      </w:r>
      <w:r>
        <w:rPr>
          <w:rFonts w:ascii="Garamond" w:hAnsi="Garamond"/>
          <w:sz w:val="24"/>
          <w:szCs w:val="24"/>
        </w:rPr>
        <w:t xml:space="preserve"> </w:t>
      </w:r>
      <w:r w:rsidRPr="00E1277B">
        <w:rPr>
          <w:rFonts w:ascii="Garamond" w:hAnsi="Garamond"/>
          <w:i/>
          <w:iCs/>
          <w:sz w:val="24"/>
          <w:szCs w:val="24"/>
        </w:rPr>
        <w:t>The Role of</w:t>
      </w:r>
      <w:r w:rsidRPr="00E1277B">
        <w:rPr>
          <w:rFonts w:ascii="Garamond" w:hAnsi="Garamond"/>
          <w:sz w:val="24"/>
          <w:szCs w:val="24"/>
        </w:rPr>
        <w:t xml:space="preserve"> </w:t>
      </w:r>
      <w:r w:rsidRPr="00E1277B">
        <w:rPr>
          <w:rFonts w:ascii="Garamond" w:hAnsi="Garamond"/>
          <w:i/>
          <w:iCs/>
          <w:sz w:val="24"/>
          <w:szCs w:val="24"/>
        </w:rPr>
        <w:t>Social Capital in Development: An Empirical Assessment</w:t>
      </w:r>
      <w:r w:rsidRPr="00E1277B">
        <w:rPr>
          <w:rFonts w:ascii="Garamond" w:hAnsi="Garamond"/>
          <w:sz w:val="24"/>
          <w:szCs w:val="24"/>
        </w:rPr>
        <w:t>, 155</w:t>
      </w:r>
      <w:r w:rsidRPr="00E1277B">
        <w:rPr>
          <w:rFonts w:ascii="Garamond" w:hAnsi="Garamond" w:cs="Garamond"/>
          <w:sz w:val="24"/>
          <w:szCs w:val="24"/>
        </w:rPr>
        <w:t>–</w:t>
      </w:r>
      <w:r w:rsidRPr="00E1277B">
        <w:rPr>
          <w:rFonts w:ascii="Garamond" w:hAnsi="Garamond"/>
          <w:sz w:val="24"/>
          <w:szCs w:val="24"/>
        </w:rPr>
        <w:t>87.</w:t>
      </w:r>
      <w:r>
        <w:rPr>
          <w:rFonts w:ascii="Garamond" w:hAnsi="Garamond"/>
          <w:sz w:val="24"/>
          <w:szCs w:val="24"/>
        </w:rPr>
        <w:t xml:space="preserve"> </w:t>
      </w:r>
      <w:r w:rsidRPr="00E1277B">
        <w:rPr>
          <w:rFonts w:ascii="Garamond" w:hAnsi="Garamond"/>
          <w:sz w:val="24"/>
          <w:szCs w:val="24"/>
        </w:rPr>
        <w:t xml:space="preserve">Christiaan </w:t>
      </w:r>
      <w:proofErr w:type="spellStart"/>
      <w:r w:rsidRPr="00E1277B">
        <w:rPr>
          <w:rFonts w:ascii="Garamond" w:hAnsi="Garamond"/>
          <w:sz w:val="24"/>
          <w:szCs w:val="24"/>
        </w:rPr>
        <w:t>Grootaert</w:t>
      </w:r>
      <w:proofErr w:type="spellEnd"/>
      <w:r w:rsidRPr="00E1277B">
        <w:rPr>
          <w:rFonts w:ascii="Garamond" w:hAnsi="Garamond"/>
          <w:sz w:val="24"/>
          <w:szCs w:val="24"/>
        </w:rPr>
        <w:t xml:space="preserve"> and Thierry Van </w:t>
      </w:r>
      <w:proofErr w:type="spellStart"/>
      <w:r w:rsidRPr="00E1277B">
        <w:rPr>
          <w:rFonts w:ascii="Garamond" w:hAnsi="Garamond"/>
          <w:sz w:val="24"/>
          <w:szCs w:val="24"/>
        </w:rPr>
        <w:t>Bastelaer</w:t>
      </w:r>
      <w:proofErr w:type="spellEnd"/>
      <w:r w:rsidRPr="00E1277B">
        <w:rPr>
          <w:rFonts w:ascii="Garamond" w:hAnsi="Garamond"/>
          <w:sz w:val="24"/>
          <w:szCs w:val="24"/>
        </w:rPr>
        <w:t>, Eds.</w:t>
      </w:r>
      <w:r>
        <w:rPr>
          <w:rFonts w:ascii="Garamond" w:hAnsi="Garamond"/>
          <w:sz w:val="24"/>
          <w:szCs w:val="24"/>
        </w:rPr>
        <w:t xml:space="preserve"> </w:t>
      </w:r>
      <w:r w:rsidRPr="00E1277B">
        <w:rPr>
          <w:rFonts w:ascii="Garamond" w:hAnsi="Garamond"/>
          <w:sz w:val="24"/>
          <w:szCs w:val="24"/>
        </w:rPr>
        <w:t>Cambridge University Press</w:t>
      </w:r>
      <w:r>
        <w:rPr>
          <w:rFonts w:ascii="Garamond" w:hAnsi="Garamond"/>
          <w:sz w:val="24"/>
          <w:szCs w:val="24"/>
        </w:rPr>
        <w:t>.</w:t>
      </w:r>
    </w:p>
    <w:p w14:paraId="558BDD3E" w14:textId="77777777" w:rsidR="00FE67F4" w:rsidRDefault="00FE67F4" w:rsidP="00FE67F4">
      <w:pPr>
        <w:keepNext/>
        <w:ind w:left="360"/>
        <w:outlineLvl w:val="3"/>
        <w:rPr>
          <w:rFonts w:ascii="Garamond" w:hAnsi="Garamond" w:cs="Garamond"/>
          <w:sz w:val="24"/>
          <w:szCs w:val="24"/>
        </w:rPr>
      </w:pPr>
      <w:r w:rsidRPr="00E1277B">
        <w:rPr>
          <w:rFonts w:ascii="Garamond" w:hAnsi="Garamond" w:cs="Garamond"/>
          <w:sz w:val="24"/>
          <w:szCs w:val="24"/>
        </w:rPr>
        <w:t xml:space="preserve"> </w:t>
      </w:r>
    </w:p>
    <w:p w14:paraId="690EDF0D" w14:textId="52926725" w:rsidR="00895D9F" w:rsidRPr="00E1277B" w:rsidRDefault="00895D9F" w:rsidP="00FE67F4">
      <w:pPr>
        <w:keepNext/>
        <w:ind w:left="360"/>
        <w:outlineLvl w:val="3"/>
        <w:rPr>
          <w:rFonts w:ascii="Garamond" w:hAnsi="Garamond" w:cs="Garamond"/>
          <w:sz w:val="24"/>
          <w:szCs w:val="24"/>
        </w:rPr>
      </w:pPr>
      <w:r w:rsidRPr="00E1277B">
        <w:rPr>
          <w:rFonts w:ascii="Garamond" w:hAnsi="Garamond" w:cs="Garamond"/>
          <w:sz w:val="24"/>
          <w:szCs w:val="24"/>
        </w:rPr>
        <w:t xml:space="preserve">“Institutional Determinants of the Impact of Community-Based Water Projects: Evidence from Sri Lanka </w:t>
      </w:r>
      <w:r w:rsidR="00FD4A42">
        <w:rPr>
          <w:rFonts w:ascii="Garamond" w:hAnsi="Garamond" w:cs="Garamond"/>
          <w:sz w:val="24"/>
          <w:szCs w:val="24"/>
        </w:rPr>
        <w:t>&amp;</w:t>
      </w:r>
      <w:r w:rsidRPr="00E1277B">
        <w:rPr>
          <w:rFonts w:ascii="Garamond" w:hAnsi="Garamond" w:cs="Garamond"/>
          <w:sz w:val="24"/>
          <w:szCs w:val="24"/>
        </w:rPr>
        <w:t xml:space="preserve"> India.”</w:t>
      </w:r>
      <w:r w:rsidR="006C5EA4">
        <w:rPr>
          <w:rFonts w:ascii="Garamond" w:hAnsi="Garamond" w:cs="Garamond"/>
          <w:sz w:val="24"/>
          <w:szCs w:val="24"/>
        </w:rPr>
        <w:t xml:space="preserve"> </w:t>
      </w:r>
      <w:r w:rsidRPr="00E1277B">
        <w:rPr>
          <w:rFonts w:ascii="Garamond" w:hAnsi="Garamond" w:cs="Garamond"/>
          <w:sz w:val="24"/>
          <w:szCs w:val="24"/>
        </w:rPr>
        <w:t>2002.</w:t>
      </w:r>
      <w:r w:rsidR="006C5EA4">
        <w:rPr>
          <w:rFonts w:ascii="Garamond" w:hAnsi="Garamond" w:cs="Garamond"/>
          <w:sz w:val="24"/>
          <w:szCs w:val="24"/>
        </w:rPr>
        <w:t xml:space="preserve"> </w:t>
      </w:r>
      <w:r w:rsidRPr="00E1277B">
        <w:rPr>
          <w:rFonts w:ascii="Garamond" w:hAnsi="Garamond" w:cs="Garamond"/>
          <w:sz w:val="24"/>
          <w:szCs w:val="24"/>
        </w:rPr>
        <w:t xml:space="preserve">With Satu </w:t>
      </w:r>
      <w:proofErr w:type="spellStart"/>
      <w:r w:rsidRPr="00E1277B">
        <w:rPr>
          <w:rFonts w:ascii="Garamond" w:hAnsi="Garamond" w:cs="Garamond"/>
          <w:sz w:val="24"/>
          <w:szCs w:val="24"/>
        </w:rPr>
        <w:t>Kähkönen</w:t>
      </w:r>
      <w:proofErr w:type="spellEnd"/>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i/>
          <w:iCs/>
          <w:sz w:val="24"/>
          <w:szCs w:val="24"/>
        </w:rPr>
        <w:t>Economic Development and Cultural Change</w:t>
      </w:r>
      <w:r w:rsidRPr="00E1277B">
        <w:rPr>
          <w:rFonts w:ascii="Garamond" w:hAnsi="Garamond" w:cs="Garamond"/>
          <w:sz w:val="24"/>
          <w:szCs w:val="24"/>
        </w:rPr>
        <w:t xml:space="preserve"> 50(3): 667</w:t>
      </w:r>
      <w:r w:rsidR="001B2C5A" w:rsidRPr="00E1277B">
        <w:rPr>
          <w:rFonts w:ascii="Garamond" w:hAnsi="Garamond" w:cs="Garamond"/>
          <w:sz w:val="24"/>
          <w:szCs w:val="24"/>
        </w:rPr>
        <w:t>–</w:t>
      </w:r>
      <w:r w:rsidRPr="00E1277B">
        <w:rPr>
          <w:rFonts w:ascii="Garamond" w:hAnsi="Garamond" w:cs="Garamond"/>
          <w:sz w:val="24"/>
          <w:szCs w:val="24"/>
        </w:rPr>
        <w:t>92.</w:t>
      </w:r>
    </w:p>
    <w:p w14:paraId="7A8FD4CE" w14:textId="77777777" w:rsidR="00895D9F" w:rsidRPr="00E1277B" w:rsidRDefault="00895D9F" w:rsidP="00895D9F">
      <w:pPr>
        <w:keepNext/>
        <w:ind w:left="360"/>
        <w:outlineLvl w:val="3"/>
        <w:rPr>
          <w:rFonts w:ascii="Garamond" w:hAnsi="Garamond" w:cs="Garamond"/>
          <w:sz w:val="24"/>
          <w:szCs w:val="24"/>
        </w:rPr>
      </w:pPr>
    </w:p>
    <w:p w14:paraId="7AE3CFEE" w14:textId="1FFD9C0F" w:rsidR="00895D9F" w:rsidRDefault="00895D9F" w:rsidP="00895D9F">
      <w:pPr>
        <w:keepNext/>
        <w:ind w:left="360"/>
        <w:outlineLvl w:val="3"/>
        <w:rPr>
          <w:rFonts w:ascii="Garamond" w:hAnsi="Garamond" w:cs="Garamond"/>
          <w:sz w:val="24"/>
          <w:szCs w:val="24"/>
        </w:rPr>
      </w:pPr>
      <w:r w:rsidRPr="00E1277B">
        <w:rPr>
          <w:rFonts w:ascii="Garamond" w:hAnsi="Garamond" w:cs="Garamond"/>
          <w:sz w:val="24"/>
          <w:szCs w:val="24"/>
        </w:rPr>
        <w:t>“The Effect of Social Capital on Fertilizer Adoption: Evidence from Rural Tanzania.”</w:t>
      </w:r>
      <w:r w:rsidR="006C5EA4">
        <w:rPr>
          <w:rFonts w:ascii="Garamond" w:hAnsi="Garamond" w:cs="Garamond"/>
          <w:sz w:val="24"/>
          <w:szCs w:val="24"/>
        </w:rPr>
        <w:t xml:space="preserve"> </w:t>
      </w:r>
      <w:r w:rsidRPr="00E1277B">
        <w:rPr>
          <w:rFonts w:ascii="Garamond" w:hAnsi="Garamond" w:cs="Garamond"/>
          <w:sz w:val="24"/>
          <w:szCs w:val="24"/>
        </w:rPr>
        <w:t>2002.</w:t>
      </w:r>
      <w:r w:rsidR="006C5EA4">
        <w:rPr>
          <w:rFonts w:ascii="Garamond" w:hAnsi="Garamond" w:cs="Garamond"/>
          <w:sz w:val="24"/>
          <w:szCs w:val="24"/>
        </w:rPr>
        <w:t xml:space="preserve"> </w:t>
      </w:r>
      <w:r w:rsidRPr="00E1277B">
        <w:rPr>
          <w:rFonts w:ascii="Garamond" w:hAnsi="Garamond" w:cs="Garamond"/>
          <w:i/>
          <w:iCs/>
          <w:sz w:val="24"/>
          <w:szCs w:val="24"/>
        </w:rPr>
        <w:t xml:space="preserve">Journal of African Economies </w:t>
      </w:r>
      <w:r w:rsidR="00A5774B" w:rsidRPr="00E1277B">
        <w:rPr>
          <w:rFonts w:ascii="Garamond" w:hAnsi="Garamond" w:cs="Garamond"/>
          <w:sz w:val="24"/>
          <w:szCs w:val="24"/>
        </w:rPr>
        <w:t>11(1): 39</w:t>
      </w:r>
      <w:r w:rsidR="001B2C5A" w:rsidRPr="00E1277B">
        <w:rPr>
          <w:rFonts w:ascii="Garamond" w:hAnsi="Garamond" w:cs="Garamond"/>
          <w:sz w:val="24"/>
          <w:szCs w:val="24"/>
        </w:rPr>
        <w:t>–</w:t>
      </w:r>
      <w:r w:rsidR="00A5774B" w:rsidRPr="00E1277B">
        <w:rPr>
          <w:rFonts w:ascii="Garamond" w:hAnsi="Garamond" w:cs="Garamond"/>
          <w:sz w:val="24"/>
          <w:szCs w:val="24"/>
        </w:rPr>
        <w:t>60</w:t>
      </w:r>
      <w:r w:rsidR="004B2D6D">
        <w:rPr>
          <w:rFonts w:ascii="Garamond" w:hAnsi="Garamond" w:cs="Garamond"/>
          <w:sz w:val="24"/>
          <w:szCs w:val="24"/>
        </w:rPr>
        <w:t>.</w:t>
      </w:r>
    </w:p>
    <w:p w14:paraId="5F58B242" w14:textId="68BB7167" w:rsidR="00FE67F4" w:rsidRDefault="00FE67F4" w:rsidP="00895D9F">
      <w:pPr>
        <w:keepNext/>
        <w:ind w:left="360"/>
        <w:outlineLvl w:val="3"/>
        <w:rPr>
          <w:rFonts w:ascii="Garamond" w:hAnsi="Garamond" w:cs="Garamond"/>
          <w:sz w:val="24"/>
          <w:szCs w:val="24"/>
        </w:rPr>
      </w:pPr>
    </w:p>
    <w:p w14:paraId="19C24EFB" w14:textId="36507E14" w:rsidR="00FE67F4" w:rsidRDefault="00FE67F4" w:rsidP="00FE67F4">
      <w:pPr>
        <w:ind w:left="360"/>
        <w:rPr>
          <w:rFonts w:ascii="Garamond" w:hAnsi="Garamond"/>
          <w:sz w:val="24"/>
          <w:szCs w:val="24"/>
        </w:rPr>
      </w:pPr>
      <w:r w:rsidRPr="00E1277B">
        <w:rPr>
          <w:rFonts w:ascii="Garamond" w:hAnsi="Garamond" w:cs="Garamond"/>
          <w:sz w:val="24"/>
          <w:szCs w:val="24"/>
        </w:rPr>
        <w:t>“The Social Foundations of Poor Economic Growth in Resource-Rich Countries.” 2001.</w:t>
      </w:r>
      <w:r>
        <w:rPr>
          <w:rFonts w:ascii="Garamond" w:hAnsi="Garamond" w:cs="Garamond"/>
          <w:sz w:val="24"/>
          <w:szCs w:val="24"/>
        </w:rPr>
        <w:t xml:space="preserve"> </w:t>
      </w:r>
      <w:r w:rsidRPr="00E1277B">
        <w:rPr>
          <w:rFonts w:ascii="Garamond" w:hAnsi="Garamond" w:cs="Garamond"/>
          <w:sz w:val="24"/>
          <w:szCs w:val="24"/>
        </w:rPr>
        <w:t xml:space="preserve">With Michael Woolcock and </w:t>
      </w:r>
      <w:proofErr w:type="spellStart"/>
      <w:r w:rsidRPr="00E1277B">
        <w:rPr>
          <w:rFonts w:ascii="Garamond" w:hAnsi="Garamond" w:cs="Garamond"/>
          <w:sz w:val="24"/>
          <w:szCs w:val="24"/>
        </w:rPr>
        <w:t>Lant</w:t>
      </w:r>
      <w:proofErr w:type="spellEnd"/>
      <w:r w:rsidRPr="00E1277B">
        <w:rPr>
          <w:rFonts w:ascii="Garamond" w:hAnsi="Garamond" w:cs="Garamond"/>
          <w:sz w:val="24"/>
          <w:szCs w:val="24"/>
        </w:rPr>
        <w:t xml:space="preserve"> H. Pritchett.</w:t>
      </w:r>
      <w:r>
        <w:rPr>
          <w:rFonts w:ascii="Garamond" w:hAnsi="Garamond" w:cs="Garamond"/>
          <w:sz w:val="24"/>
          <w:szCs w:val="24"/>
        </w:rPr>
        <w:t xml:space="preserve"> </w:t>
      </w:r>
      <w:r w:rsidRPr="00E1277B">
        <w:rPr>
          <w:rFonts w:ascii="Garamond" w:hAnsi="Garamond" w:cs="Garamond"/>
          <w:i/>
          <w:iCs/>
          <w:sz w:val="24"/>
          <w:szCs w:val="24"/>
        </w:rPr>
        <w:t>Resource Abundance and Economic Growth</w:t>
      </w:r>
      <w:r w:rsidRPr="00E1277B">
        <w:rPr>
          <w:rFonts w:ascii="Garamond" w:hAnsi="Garamond" w:cs="Garamond"/>
          <w:sz w:val="24"/>
          <w:szCs w:val="24"/>
        </w:rPr>
        <w:t>, 76–92.</w:t>
      </w:r>
      <w:r>
        <w:rPr>
          <w:rFonts w:ascii="Garamond" w:hAnsi="Garamond" w:cs="Garamond"/>
          <w:sz w:val="24"/>
          <w:szCs w:val="24"/>
        </w:rPr>
        <w:t xml:space="preserve"> </w:t>
      </w:r>
      <w:r w:rsidRPr="00E1277B">
        <w:rPr>
          <w:rFonts w:ascii="Garamond" w:hAnsi="Garamond" w:cs="Garamond"/>
          <w:sz w:val="24"/>
          <w:szCs w:val="24"/>
        </w:rPr>
        <w:t xml:space="preserve">Richard </w:t>
      </w:r>
      <w:proofErr w:type="spellStart"/>
      <w:r w:rsidRPr="00E1277B">
        <w:rPr>
          <w:rFonts w:ascii="Garamond" w:hAnsi="Garamond" w:cs="Garamond"/>
          <w:sz w:val="24"/>
          <w:szCs w:val="24"/>
        </w:rPr>
        <w:t>Auty</w:t>
      </w:r>
      <w:proofErr w:type="spellEnd"/>
      <w:r w:rsidRPr="00E1277B">
        <w:rPr>
          <w:rFonts w:ascii="Garamond" w:hAnsi="Garamond" w:cs="Garamond"/>
          <w:sz w:val="24"/>
          <w:szCs w:val="24"/>
        </w:rPr>
        <w:t>, Ed.</w:t>
      </w:r>
      <w:r>
        <w:rPr>
          <w:rFonts w:ascii="Garamond" w:hAnsi="Garamond" w:cs="Garamond"/>
          <w:sz w:val="24"/>
          <w:szCs w:val="24"/>
        </w:rPr>
        <w:t xml:space="preserve"> </w:t>
      </w:r>
      <w:r w:rsidRPr="00E1277B">
        <w:rPr>
          <w:rFonts w:ascii="Garamond" w:hAnsi="Garamond" w:cs="Garamond"/>
          <w:sz w:val="24"/>
          <w:szCs w:val="24"/>
        </w:rPr>
        <w:t>Oxford University Press</w:t>
      </w:r>
      <w:r>
        <w:rPr>
          <w:rFonts w:ascii="Garamond" w:hAnsi="Garamond" w:cs="Garamond"/>
          <w:sz w:val="24"/>
          <w:szCs w:val="24"/>
        </w:rPr>
        <w:t>.</w:t>
      </w:r>
      <w:r>
        <w:rPr>
          <w:rFonts w:ascii="Garamond" w:hAnsi="Garamond" w:cs="Garamond"/>
          <w:sz w:val="24"/>
          <w:szCs w:val="24"/>
        </w:rPr>
        <w:t xml:space="preserve"> </w:t>
      </w:r>
    </w:p>
    <w:p w14:paraId="4E5CA4B6" w14:textId="77777777" w:rsidR="00FE67F4" w:rsidRDefault="00FE67F4" w:rsidP="00FE67F4">
      <w:pPr>
        <w:ind w:left="360"/>
        <w:rPr>
          <w:rFonts w:ascii="Garamond" w:hAnsi="Garamond"/>
          <w:sz w:val="24"/>
          <w:szCs w:val="24"/>
        </w:rPr>
      </w:pPr>
    </w:p>
    <w:p w14:paraId="79FA7E0A" w14:textId="33BB5FA1" w:rsidR="00FE67F4" w:rsidRPr="00E1277B" w:rsidRDefault="00FE67F4" w:rsidP="00FE67F4">
      <w:pPr>
        <w:ind w:left="360"/>
        <w:rPr>
          <w:rFonts w:ascii="Garamond" w:hAnsi="Garamond" w:cs="Garamond"/>
          <w:sz w:val="24"/>
          <w:szCs w:val="24"/>
        </w:rPr>
      </w:pPr>
      <w:r w:rsidRPr="00E1277B">
        <w:rPr>
          <w:rFonts w:ascii="Garamond" w:hAnsi="Garamond" w:cs="Garamond"/>
          <w:sz w:val="24"/>
          <w:szCs w:val="24"/>
        </w:rPr>
        <w:t>“How Policies and Institutions Affect Project Performance: Microeconomic Evidence on Aid, Policies, and Investment Productivity.”</w:t>
      </w:r>
      <w:r>
        <w:rPr>
          <w:rFonts w:ascii="Garamond" w:hAnsi="Garamond" w:cs="Garamond"/>
          <w:sz w:val="24"/>
          <w:szCs w:val="24"/>
        </w:rPr>
        <w:t xml:space="preserve"> </w:t>
      </w:r>
      <w:r w:rsidRPr="00E1277B">
        <w:rPr>
          <w:rFonts w:ascii="Garamond" w:hAnsi="Garamond" w:cs="Garamond"/>
          <w:sz w:val="24"/>
          <w:szCs w:val="24"/>
        </w:rPr>
        <w:t>2000.</w:t>
      </w:r>
      <w:r>
        <w:rPr>
          <w:rFonts w:ascii="Garamond" w:hAnsi="Garamond" w:cs="Garamond"/>
          <w:sz w:val="24"/>
          <w:szCs w:val="24"/>
        </w:rPr>
        <w:t xml:space="preserve"> </w:t>
      </w:r>
      <w:r w:rsidRPr="00E1277B">
        <w:rPr>
          <w:rFonts w:ascii="Garamond" w:hAnsi="Garamond" w:cs="Garamond"/>
          <w:sz w:val="24"/>
          <w:szCs w:val="24"/>
        </w:rPr>
        <w:t xml:space="preserve">With Daniel Kaufmann. </w:t>
      </w:r>
      <w:r w:rsidRPr="00E1277B">
        <w:rPr>
          <w:rFonts w:ascii="Garamond" w:hAnsi="Garamond" w:cs="Garamond"/>
          <w:i/>
          <w:iCs/>
          <w:sz w:val="24"/>
          <w:szCs w:val="24"/>
        </w:rPr>
        <w:t>The World Bank: Structure and Policies</w:t>
      </w:r>
      <w:r w:rsidRPr="00E1277B">
        <w:rPr>
          <w:rFonts w:ascii="Garamond" w:hAnsi="Garamond" w:cs="Garamond"/>
          <w:sz w:val="24"/>
          <w:szCs w:val="24"/>
        </w:rPr>
        <w:t>, 228–65.</w:t>
      </w:r>
      <w:r>
        <w:rPr>
          <w:rFonts w:ascii="Garamond" w:hAnsi="Garamond" w:cs="Garamond"/>
          <w:sz w:val="24"/>
          <w:szCs w:val="24"/>
        </w:rPr>
        <w:t xml:space="preserve"> </w:t>
      </w:r>
      <w:r w:rsidRPr="00E1277B">
        <w:rPr>
          <w:rFonts w:ascii="Garamond" w:hAnsi="Garamond" w:cs="Garamond"/>
          <w:sz w:val="24"/>
          <w:szCs w:val="24"/>
        </w:rPr>
        <w:t>Christopher Gilbert and David Vines, Eds.</w:t>
      </w:r>
      <w:r>
        <w:rPr>
          <w:rFonts w:ascii="Garamond" w:hAnsi="Garamond" w:cs="Garamond"/>
          <w:sz w:val="24"/>
          <w:szCs w:val="24"/>
        </w:rPr>
        <w:t xml:space="preserve"> </w:t>
      </w:r>
      <w:r w:rsidRPr="00E1277B">
        <w:rPr>
          <w:rFonts w:ascii="Garamond" w:hAnsi="Garamond" w:cs="Garamond"/>
          <w:sz w:val="24"/>
          <w:szCs w:val="24"/>
        </w:rPr>
        <w:t>Cambridge University Press</w:t>
      </w:r>
      <w:r>
        <w:rPr>
          <w:rFonts w:ascii="Garamond" w:hAnsi="Garamond" w:cs="Garamond"/>
          <w:sz w:val="24"/>
          <w:szCs w:val="24"/>
        </w:rPr>
        <w:t>.</w:t>
      </w:r>
    </w:p>
    <w:p w14:paraId="10ACC949" w14:textId="77777777" w:rsidR="00895D9F" w:rsidRPr="00E1277B" w:rsidRDefault="00895D9F" w:rsidP="00895D9F">
      <w:pPr>
        <w:keepNext/>
        <w:ind w:left="360"/>
        <w:outlineLvl w:val="3"/>
        <w:rPr>
          <w:rFonts w:ascii="Garamond" w:hAnsi="Garamond" w:cs="Garamond"/>
          <w:sz w:val="24"/>
          <w:szCs w:val="24"/>
        </w:rPr>
      </w:pPr>
    </w:p>
    <w:p w14:paraId="4FB2B7AE" w14:textId="7851DCE9" w:rsidR="00895D9F" w:rsidRPr="00E1277B" w:rsidRDefault="00895D9F" w:rsidP="00895D9F">
      <w:pPr>
        <w:keepNext/>
        <w:ind w:left="360"/>
        <w:outlineLvl w:val="3"/>
        <w:rPr>
          <w:rFonts w:ascii="Garamond" w:hAnsi="Garamond" w:cs="Garamond"/>
          <w:sz w:val="24"/>
          <w:szCs w:val="24"/>
        </w:rPr>
      </w:pPr>
      <w:r w:rsidRPr="00E1277B">
        <w:rPr>
          <w:rFonts w:ascii="Garamond" w:hAnsi="Garamond" w:cs="Garamond"/>
          <w:sz w:val="24"/>
          <w:szCs w:val="24"/>
        </w:rPr>
        <w:t>“The Forgotten Rationale for Policy Reform: The Productivity of Investment Projects.”</w:t>
      </w:r>
      <w:r w:rsidR="006C5EA4">
        <w:rPr>
          <w:rFonts w:ascii="Garamond" w:hAnsi="Garamond" w:cs="Garamond"/>
          <w:sz w:val="24"/>
          <w:szCs w:val="24"/>
        </w:rPr>
        <w:t xml:space="preserve"> </w:t>
      </w:r>
      <w:r w:rsidRPr="00E1277B">
        <w:rPr>
          <w:rFonts w:ascii="Garamond" w:hAnsi="Garamond" w:cs="Garamond"/>
          <w:sz w:val="24"/>
          <w:szCs w:val="24"/>
        </w:rPr>
        <w:t>1999.</w:t>
      </w:r>
      <w:r w:rsidR="006C5EA4">
        <w:rPr>
          <w:rFonts w:ascii="Garamond" w:hAnsi="Garamond" w:cs="Garamond"/>
          <w:sz w:val="24"/>
          <w:szCs w:val="24"/>
        </w:rPr>
        <w:t xml:space="preserve"> </w:t>
      </w:r>
      <w:r w:rsidRPr="00E1277B">
        <w:rPr>
          <w:rFonts w:ascii="Garamond" w:hAnsi="Garamond" w:cs="Garamond"/>
          <w:sz w:val="24"/>
          <w:szCs w:val="24"/>
        </w:rPr>
        <w:t xml:space="preserve">With Daniel Kaufmann. </w:t>
      </w:r>
      <w:bookmarkStart w:id="0" w:name="QuickMark"/>
      <w:bookmarkEnd w:id="0"/>
      <w:r w:rsidRPr="00E1277B">
        <w:rPr>
          <w:rFonts w:ascii="Garamond" w:hAnsi="Garamond" w:cs="Garamond"/>
          <w:i/>
          <w:iCs/>
          <w:sz w:val="24"/>
          <w:szCs w:val="24"/>
        </w:rPr>
        <w:t xml:space="preserve">Quarterly Journal of Economics </w:t>
      </w:r>
      <w:r w:rsidR="00A5774B" w:rsidRPr="00E1277B">
        <w:rPr>
          <w:rFonts w:ascii="Garamond" w:hAnsi="Garamond" w:cs="Garamond"/>
          <w:sz w:val="24"/>
          <w:szCs w:val="24"/>
        </w:rPr>
        <w:t>114(1): 149</w:t>
      </w:r>
      <w:r w:rsidR="001B2C5A" w:rsidRPr="00E1277B">
        <w:rPr>
          <w:rFonts w:ascii="Garamond" w:hAnsi="Garamond" w:cs="Garamond"/>
          <w:sz w:val="24"/>
          <w:szCs w:val="24"/>
        </w:rPr>
        <w:t>–</w:t>
      </w:r>
      <w:r w:rsidR="00A5774B" w:rsidRPr="00E1277B">
        <w:rPr>
          <w:rFonts w:ascii="Garamond" w:hAnsi="Garamond" w:cs="Garamond"/>
          <w:sz w:val="24"/>
          <w:szCs w:val="24"/>
        </w:rPr>
        <w:t>184</w:t>
      </w:r>
      <w:r w:rsidR="004B2D6D">
        <w:rPr>
          <w:rFonts w:ascii="Garamond" w:hAnsi="Garamond" w:cs="Garamond"/>
          <w:sz w:val="24"/>
          <w:szCs w:val="24"/>
        </w:rPr>
        <w:t>.</w:t>
      </w:r>
      <w:r w:rsidRPr="00E1277B">
        <w:rPr>
          <w:rFonts w:ascii="Garamond" w:hAnsi="Garamond" w:cs="Garamond"/>
          <w:sz w:val="24"/>
          <w:szCs w:val="24"/>
        </w:rPr>
        <w:t xml:space="preserve"> </w:t>
      </w:r>
    </w:p>
    <w:p w14:paraId="163D76F7" w14:textId="77777777" w:rsidR="00895D9F" w:rsidRPr="00E1277B" w:rsidRDefault="00895D9F" w:rsidP="00895D9F">
      <w:pPr>
        <w:keepNext/>
        <w:ind w:left="360"/>
        <w:outlineLvl w:val="3"/>
        <w:rPr>
          <w:rFonts w:ascii="Garamond" w:hAnsi="Garamond" w:cs="Garamond"/>
          <w:sz w:val="24"/>
          <w:szCs w:val="24"/>
        </w:rPr>
      </w:pPr>
    </w:p>
    <w:p w14:paraId="4F0992A8" w14:textId="240BB445" w:rsidR="00895D9F" w:rsidRPr="00E1277B" w:rsidRDefault="00895D9F" w:rsidP="00895D9F">
      <w:pPr>
        <w:keepNext/>
        <w:ind w:left="360"/>
        <w:outlineLvl w:val="3"/>
        <w:rPr>
          <w:rFonts w:ascii="Garamond" w:hAnsi="Garamond" w:cs="Garamond"/>
          <w:sz w:val="24"/>
          <w:szCs w:val="24"/>
        </w:rPr>
      </w:pPr>
      <w:r w:rsidRPr="00E1277B">
        <w:rPr>
          <w:rFonts w:ascii="Garamond" w:hAnsi="Garamond" w:cs="Garamond"/>
          <w:sz w:val="24"/>
          <w:szCs w:val="24"/>
        </w:rPr>
        <w:t>“Civil Liberties, Democracy, and the Performance of Government Projects.”</w:t>
      </w:r>
      <w:r w:rsidR="006C5EA4">
        <w:rPr>
          <w:rFonts w:ascii="Garamond" w:hAnsi="Garamond" w:cs="Garamond"/>
          <w:sz w:val="24"/>
          <w:szCs w:val="24"/>
        </w:rPr>
        <w:t xml:space="preserve"> </w:t>
      </w:r>
      <w:r w:rsidRPr="00E1277B">
        <w:rPr>
          <w:rFonts w:ascii="Garamond" w:hAnsi="Garamond" w:cs="Garamond"/>
          <w:sz w:val="24"/>
          <w:szCs w:val="24"/>
        </w:rPr>
        <w:t>1997. With Daniel Kaufmann and Lant H. Pritchett.</w:t>
      </w:r>
      <w:r w:rsidR="006C5EA4">
        <w:rPr>
          <w:rFonts w:ascii="Garamond" w:hAnsi="Garamond" w:cs="Garamond"/>
          <w:sz w:val="24"/>
          <w:szCs w:val="24"/>
        </w:rPr>
        <w:t xml:space="preserve"> </w:t>
      </w:r>
      <w:r w:rsidRPr="00E1277B">
        <w:rPr>
          <w:rFonts w:ascii="Garamond" w:hAnsi="Garamond" w:cs="Garamond"/>
          <w:i/>
          <w:iCs/>
          <w:sz w:val="24"/>
          <w:szCs w:val="24"/>
        </w:rPr>
        <w:t xml:space="preserve">World Bank Economic Review </w:t>
      </w:r>
      <w:r w:rsidR="00A5774B" w:rsidRPr="00E1277B">
        <w:rPr>
          <w:rFonts w:ascii="Garamond" w:hAnsi="Garamond" w:cs="Garamond"/>
          <w:sz w:val="24"/>
          <w:szCs w:val="24"/>
        </w:rPr>
        <w:t>11(2): 219</w:t>
      </w:r>
      <w:r w:rsidR="001B2C5A" w:rsidRPr="00E1277B">
        <w:rPr>
          <w:rFonts w:ascii="Garamond" w:hAnsi="Garamond" w:cs="Garamond"/>
          <w:sz w:val="24"/>
          <w:szCs w:val="24"/>
        </w:rPr>
        <w:t>–</w:t>
      </w:r>
      <w:r w:rsidR="00A5774B" w:rsidRPr="00E1277B">
        <w:rPr>
          <w:rFonts w:ascii="Garamond" w:hAnsi="Garamond" w:cs="Garamond"/>
          <w:sz w:val="24"/>
          <w:szCs w:val="24"/>
        </w:rPr>
        <w:t>42</w:t>
      </w:r>
      <w:r w:rsidR="004B2D6D">
        <w:rPr>
          <w:rFonts w:ascii="Garamond" w:hAnsi="Garamond" w:cs="Garamond"/>
          <w:sz w:val="24"/>
          <w:szCs w:val="24"/>
        </w:rPr>
        <w:t>.</w:t>
      </w:r>
    </w:p>
    <w:p w14:paraId="3D4C2853" w14:textId="77777777" w:rsidR="00895D9F" w:rsidRPr="00E1277B" w:rsidRDefault="00895D9F" w:rsidP="00895D9F">
      <w:pPr>
        <w:rPr>
          <w:rFonts w:ascii="Garamond" w:hAnsi="Garamond" w:cs="Garamond"/>
          <w:sz w:val="24"/>
          <w:szCs w:val="24"/>
        </w:rPr>
      </w:pPr>
    </w:p>
    <w:p w14:paraId="2CB8B8A4" w14:textId="056DD04A" w:rsidR="00032DAA" w:rsidRPr="00646DE4" w:rsidRDefault="00895D9F" w:rsidP="00646DE4">
      <w:pPr>
        <w:keepNext/>
        <w:ind w:left="360"/>
        <w:outlineLvl w:val="3"/>
        <w:rPr>
          <w:rFonts w:ascii="Garamond" w:hAnsi="Garamond" w:cs="Garamond"/>
          <w:sz w:val="24"/>
          <w:szCs w:val="24"/>
        </w:rPr>
      </w:pPr>
      <w:r w:rsidRPr="00E1277B">
        <w:rPr>
          <w:rFonts w:ascii="Garamond" w:hAnsi="Garamond" w:cs="Garamond"/>
          <w:sz w:val="24"/>
          <w:szCs w:val="24"/>
        </w:rPr>
        <w:t>“Does Participation Improve Performance? Establishing Causality with Subjective Data."</w:t>
      </w:r>
      <w:r w:rsidR="006C5EA4">
        <w:rPr>
          <w:rFonts w:ascii="Garamond" w:hAnsi="Garamond" w:cs="Garamond"/>
          <w:sz w:val="24"/>
          <w:szCs w:val="24"/>
        </w:rPr>
        <w:t xml:space="preserve"> </w:t>
      </w:r>
      <w:r w:rsidRPr="00E1277B">
        <w:rPr>
          <w:rFonts w:ascii="Garamond" w:hAnsi="Garamond" w:cs="Garamond"/>
          <w:sz w:val="24"/>
          <w:szCs w:val="24"/>
        </w:rPr>
        <w:t>1995.</w:t>
      </w:r>
      <w:r w:rsidR="006C5EA4">
        <w:rPr>
          <w:rFonts w:ascii="Garamond" w:hAnsi="Garamond" w:cs="Garamond"/>
          <w:sz w:val="24"/>
          <w:szCs w:val="24"/>
        </w:rPr>
        <w:t xml:space="preserve"> </w:t>
      </w:r>
      <w:r w:rsidRPr="00E1277B">
        <w:rPr>
          <w:rFonts w:ascii="Garamond" w:hAnsi="Garamond" w:cs="Garamond"/>
          <w:sz w:val="24"/>
          <w:szCs w:val="24"/>
        </w:rPr>
        <w:t xml:space="preserve">With Deepa Narayan and </w:t>
      </w:r>
      <w:proofErr w:type="spellStart"/>
      <w:r w:rsidRPr="00E1277B">
        <w:rPr>
          <w:rFonts w:ascii="Garamond" w:hAnsi="Garamond" w:cs="Garamond"/>
          <w:sz w:val="24"/>
          <w:szCs w:val="24"/>
        </w:rPr>
        <w:t>Lant</w:t>
      </w:r>
      <w:proofErr w:type="spellEnd"/>
      <w:r w:rsidRPr="00E1277B">
        <w:rPr>
          <w:rFonts w:ascii="Garamond" w:hAnsi="Garamond" w:cs="Garamond"/>
          <w:sz w:val="24"/>
          <w:szCs w:val="24"/>
        </w:rPr>
        <w:t xml:space="preserve"> H. Pritchett.</w:t>
      </w:r>
      <w:r w:rsidR="006C5EA4">
        <w:rPr>
          <w:rFonts w:ascii="Garamond" w:hAnsi="Garamond" w:cs="Garamond"/>
          <w:sz w:val="24"/>
          <w:szCs w:val="24"/>
        </w:rPr>
        <w:t xml:space="preserve"> </w:t>
      </w:r>
      <w:r w:rsidRPr="00E1277B">
        <w:rPr>
          <w:rFonts w:ascii="Garamond" w:hAnsi="Garamond" w:cs="Garamond"/>
          <w:i/>
          <w:iCs/>
          <w:sz w:val="24"/>
          <w:szCs w:val="24"/>
        </w:rPr>
        <w:t xml:space="preserve">World Bank Economic Review </w:t>
      </w:r>
      <w:r w:rsidR="00A5774B" w:rsidRPr="00E1277B">
        <w:rPr>
          <w:rFonts w:ascii="Garamond" w:hAnsi="Garamond" w:cs="Garamond"/>
          <w:sz w:val="24"/>
          <w:szCs w:val="24"/>
        </w:rPr>
        <w:t>9(2): 175</w:t>
      </w:r>
      <w:r w:rsidR="001B2C5A" w:rsidRPr="00E1277B">
        <w:rPr>
          <w:rFonts w:ascii="Garamond" w:hAnsi="Garamond" w:cs="Garamond"/>
          <w:sz w:val="24"/>
          <w:szCs w:val="24"/>
        </w:rPr>
        <w:t>–</w:t>
      </w:r>
      <w:r w:rsidR="00A5774B" w:rsidRPr="00E1277B">
        <w:rPr>
          <w:rFonts w:ascii="Garamond" w:hAnsi="Garamond" w:cs="Garamond"/>
          <w:sz w:val="24"/>
          <w:szCs w:val="24"/>
        </w:rPr>
        <w:t>200</w:t>
      </w:r>
      <w:r w:rsidR="004B2D6D">
        <w:rPr>
          <w:rFonts w:ascii="Garamond" w:hAnsi="Garamond" w:cs="Garamond"/>
          <w:sz w:val="24"/>
          <w:szCs w:val="24"/>
        </w:rPr>
        <w:t>.</w:t>
      </w:r>
    </w:p>
    <w:p w14:paraId="11195012" w14:textId="29BDAFC0" w:rsidR="00215FD0" w:rsidRPr="00E1277B" w:rsidRDefault="004B2D6D" w:rsidP="004C1270">
      <w:pPr>
        <w:ind w:left="360"/>
        <w:rPr>
          <w:rFonts w:ascii="Garamond" w:hAnsi="Garamond" w:cs="Garamond"/>
          <w:sz w:val="24"/>
          <w:szCs w:val="24"/>
        </w:rPr>
      </w:pPr>
      <w:r>
        <w:rPr>
          <w:rFonts w:ascii="Garamond" w:hAnsi="Garamond" w:cs="Garamond"/>
          <w:sz w:val="24"/>
          <w:szCs w:val="24"/>
        </w:rPr>
        <w:t xml:space="preserve"> </w:t>
      </w:r>
    </w:p>
    <w:p w14:paraId="164E4BB7" w14:textId="190048D6" w:rsidR="00032DAA" w:rsidRPr="00FE67F4" w:rsidRDefault="00032DAA" w:rsidP="00FE67F4">
      <w:pPr>
        <w:widowControl/>
        <w:autoSpaceDE/>
        <w:autoSpaceDN/>
        <w:ind w:firstLine="360"/>
        <w:rPr>
          <w:rFonts w:ascii="Garamond" w:hAnsi="Garamond" w:cs="Garamond"/>
          <w:sz w:val="24"/>
          <w:szCs w:val="24"/>
        </w:rPr>
      </w:pPr>
      <w:r w:rsidRPr="00E1277B">
        <w:rPr>
          <w:rFonts w:ascii="Garamond" w:hAnsi="Garamond" w:cs="Garamond"/>
          <w:sz w:val="24"/>
          <w:szCs w:val="24"/>
          <w:u w:val="single"/>
        </w:rPr>
        <w:t xml:space="preserve">Books and Journals </w:t>
      </w:r>
    </w:p>
    <w:p w14:paraId="54BB6EFD" w14:textId="77777777" w:rsidR="00032DAA" w:rsidRPr="00E1277B" w:rsidRDefault="00032DAA" w:rsidP="00032DAA">
      <w:pPr>
        <w:pStyle w:val="BodyText"/>
        <w:keepNext/>
        <w:widowControl w:val="0"/>
        <w:spacing w:after="0"/>
        <w:ind w:left="360"/>
        <w:outlineLvl w:val="3"/>
        <w:rPr>
          <w:rStyle w:val="Strong"/>
          <w:rFonts w:ascii="Garamond" w:hAnsi="Garamond" w:cs="Garamond"/>
          <w:b w:val="0"/>
          <w:bCs w:val="0"/>
          <w:i/>
          <w:iCs/>
          <w:sz w:val="24"/>
          <w:szCs w:val="24"/>
        </w:rPr>
      </w:pPr>
    </w:p>
    <w:p w14:paraId="359DD300" w14:textId="68BA2DAC" w:rsidR="00032DAA" w:rsidRDefault="00232470" w:rsidP="00032DAA">
      <w:pPr>
        <w:ind w:left="360"/>
        <w:rPr>
          <w:rFonts w:ascii="Garamond" w:hAnsi="Garamond" w:cs="Garamond"/>
          <w:sz w:val="24"/>
          <w:szCs w:val="24"/>
        </w:rPr>
      </w:pPr>
      <w:r>
        <w:rPr>
          <w:rFonts w:ascii="Garamond" w:hAnsi="Garamond" w:cs="Garamond"/>
          <w:sz w:val="24"/>
          <w:szCs w:val="24"/>
        </w:rPr>
        <w:t>“</w:t>
      </w:r>
      <w:r w:rsidR="00032DAA" w:rsidRPr="00E1277B">
        <w:rPr>
          <w:rFonts w:ascii="Garamond" w:hAnsi="Garamond" w:cs="Garamond"/>
          <w:sz w:val="24"/>
          <w:szCs w:val="24"/>
        </w:rPr>
        <w:t>Getting to 350</w:t>
      </w:r>
      <w:r>
        <w:rPr>
          <w:rFonts w:ascii="Garamond" w:hAnsi="Garamond" w:cs="Garamond"/>
          <w:sz w:val="24"/>
          <w:szCs w:val="24"/>
        </w:rPr>
        <w:t>.”</w:t>
      </w:r>
      <w:r w:rsidR="00032DAA" w:rsidRPr="00E1277B">
        <w:rPr>
          <w:rFonts w:ascii="Garamond" w:hAnsi="Garamond" w:cs="Garamond"/>
          <w:sz w:val="24"/>
          <w:szCs w:val="24"/>
        </w:rPr>
        <w:t xml:space="preserve"> </w:t>
      </w:r>
      <w:r w:rsidRPr="00E1277B">
        <w:rPr>
          <w:rFonts w:ascii="Garamond" w:hAnsi="Garamond" w:cs="Garamond"/>
          <w:sz w:val="24"/>
          <w:szCs w:val="24"/>
        </w:rPr>
        <w:t xml:space="preserve">Guest Editor of </w:t>
      </w:r>
      <w:r w:rsidR="00032DAA" w:rsidRPr="00E1277B">
        <w:rPr>
          <w:rFonts w:ascii="Garamond" w:hAnsi="Garamond" w:cs="Garamond"/>
          <w:sz w:val="24"/>
          <w:szCs w:val="24"/>
        </w:rPr>
        <w:t xml:space="preserve">special edition of </w:t>
      </w:r>
      <w:r w:rsidR="00032DAA" w:rsidRPr="00E1277B">
        <w:rPr>
          <w:rFonts w:ascii="Garamond" w:hAnsi="Garamond" w:cs="Garamond"/>
          <w:i/>
          <w:iCs/>
          <w:sz w:val="24"/>
          <w:szCs w:val="24"/>
        </w:rPr>
        <w:t>Solutions: For a Sustainable and Desirable Future</w:t>
      </w:r>
      <w:r w:rsidR="00032DAA" w:rsidRPr="00E1277B">
        <w:rPr>
          <w:rFonts w:ascii="Garamond" w:hAnsi="Garamond" w:cs="Garamond"/>
          <w:sz w:val="24"/>
          <w:szCs w:val="24"/>
        </w:rPr>
        <w:t>.</w:t>
      </w:r>
      <w:r w:rsidR="00032DAA">
        <w:rPr>
          <w:rFonts w:ascii="Garamond" w:hAnsi="Garamond" w:cs="Garamond"/>
          <w:sz w:val="24"/>
          <w:szCs w:val="24"/>
        </w:rPr>
        <w:t xml:space="preserve"> 2010. </w:t>
      </w:r>
      <w:r w:rsidR="00032DAA" w:rsidRPr="00E1277B">
        <w:rPr>
          <w:rFonts w:ascii="Garamond" w:hAnsi="Garamond" w:cs="Garamond"/>
          <w:sz w:val="24"/>
          <w:szCs w:val="24"/>
        </w:rPr>
        <w:t>Allen Press</w:t>
      </w:r>
      <w:r w:rsidR="00032DAA">
        <w:rPr>
          <w:rFonts w:ascii="Garamond" w:hAnsi="Garamond" w:cs="Garamond"/>
          <w:sz w:val="24"/>
          <w:szCs w:val="24"/>
        </w:rPr>
        <w:t>.</w:t>
      </w:r>
    </w:p>
    <w:p w14:paraId="02B480D8" w14:textId="77777777" w:rsidR="00032DAA" w:rsidRDefault="00032DAA" w:rsidP="00032DAA">
      <w:pPr>
        <w:ind w:left="360"/>
        <w:rPr>
          <w:rFonts w:ascii="Garamond" w:hAnsi="Garamond" w:cs="Garamond"/>
          <w:sz w:val="24"/>
          <w:szCs w:val="24"/>
        </w:rPr>
      </w:pPr>
    </w:p>
    <w:p w14:paraId="61BF89C7" w14:textId="77777777" w:rsidR="00032DAA" w:rsidRPr="00E1277B" w:rsidRDefault="00032DAA" w:rsidP="00032DAA">
      <w:pPr>
        <w:ind w:left="360"/>
        <w:rPr>
          <w:rStyle w:val="Strong"/>
          <w:rFonts w:ascii="Garamond" w:hAnsi="Garamond" w:cs="Garamond"/>
          <w:b w:val="0"/>
          <w:bCs w:val="0"/>
          <w:sz w:val="24"/>
          <w:szCs w:val="24"/>
        </w:rPr>
      </w:pPr>
      <w:r w:rsidRPr="00E1277B">
        <w:rPr>
          <w:rStyle w:val="Strong"/>
          <w:rFonts w:ascii="Garamond" w:hAnsi="Garamond" w:cs="Garamond"/>
          <w:b w:val="0"/>
          <w:bCs w:val="0"/>
          <w:i/>
          <w:iCs/>
          <w:sz w:val="24"/>
          <w:szCs w:val="24"/>
        </w:rPr>
        <w:t>Ignition: What Can You Do to Fight Global Warming and Spark a Movement.</w:t>
      </w:r>
      <w:r>
        <w:rPr>
          <w:rStyle w:val="Strong"/>
          <w:rFonts w:ascii="Garamond" w:hAnsi="Garamond" w:cs="Garamond"/>
          <w:b w:val="0"/>
          <w:bCs w:val="0"/>
          <w:i/>
          <w:iCs/>
          <w:sz w:val="24"/>
          <w:szCs w:val="24"/>
        </w:rPr>
        <w:t xml:space="preserve"> </w:t>
      </w:r>
      <w:r w:rsidRPr="00E1277B">
        <w:rPr>
          <w:rStyle w:val="Strong"/>
          <w:rFonts w:ascii="Garamond" w:hAnsi="Garamond" w:cs="Garamond"/>
          <w:b w:val="0"/>
          <w:bCs w:val="0"/>
          <w:sz w:val="24"/>
          <w:szCs w:val="24"/>
        </w:rPr>
        <w:t>2007.</w:t>
      </w:r>
      <w:r w:rsidRPr="00E1277B">
        <w:rPr>
          <w:rStyle w:val="Strong"/>
          <w:rFonts w:ascii="Garamond" w:hAnsi="Garamond" w:cs="Garamond"/>
          <w:b w:val="0"/>
          <w:bCs w:val="0"/>
          <w:i/>
          <w:iCs/>
          <w:sz w:val="24"/>
          <w:szCs w:val="24"/>
        </w:rPr>
        <w:t xml:space="preserve"> </w:t>
      </w:r>
      <w:r w:rsidRPr="00E1277B">
        <w:rPr>
          <w:rStyle w:val="Strong"/>
          <w:rFonts w:ascii="Garamond" w:hAnsi="Garamond" w:cs="Garamond"/>
          <w:b w:val="0"/>
          <w:bCs w:val="0"/>
          <w:sz w:val="24"/>
          <w:szCs w:val="24"/>
        </w:rPr>
        <w:t xml:space="preserve">Editor with </w:t>
      </w:r>
      <w:proofErr w:type="spellStart"/>
      <w:r w:rsidRPr="00E1277B">
        <w:rPr>
          <w:rStyle w:val="Strong"/>
          <w:rFonts w:ascii="Garamond" w:hAnsi="Garamond" w:cs="Garamond"/>
          <w:b w:val="0"/>
          <w:bCs w:val="0"/>
          <w:sz w:val="24"/>
          <w:szCs w:val="24"/>
        </w:rPr>
        <w:t>Sissel</w:t>
      </w:r>
      <w:proofErr w:type="spellEnd"/>
      <w:r w:rsidRPr="00E1277B">
        <w:rPr>
          <w:rStyle w:val="Strong"/>
          <w:rFonts w:ascii="Garamond" w:hAnsi="Garamond" w:cs="Garamond"/>
          <w:b w:val="0"/>
          <w:bCs w:val="0"/>
          <w:sz w:val="24"/>
          <w:szCs w:val="24"/>
        </w:rPr>
        <w:t xml:space="preserve"> </w:t>
      </w:r>
      <w:proofErr w:type="spellStart"/>
      <w:r w:rsidRPr="00E1277B">
        <w:rPr>
          <w:rStyle w:val="Strong"/>
          <w:rFonts w:ascii="Garamond" w:hAnsi="Garamond" w:cs="Garamond"/>
          <w:b w:val="0"/>
          <w:bCs w:val="0"/>
          <w:sz w:val="24"/>
          <w:szCs w:val="24"/>
        </w:rPr>
        <w:t>Waage</w:t>
      </w:r>
      <w:proofErr w:type="spellEnd"/>
      <w:r w:rsidRPr="00E1277B">
        <w:rPr>
          <w:rStyle w:val="Strong"/>
          <w:rFonts w:ascii="Garamond" w:hAnsi="Garamond" w:cs="Garamond"/>
          <w:b w:val="0"/>
          <w:bCs w:val="0"/>
          <w:sz w:val="24"/>
          <w:szCs w:val="24"/>
        </w:rPr>
        <w:t>. Island Press</w:t>
      </w:r>
      <w:r>
        <w:rPr>
          <w:rStyle w:val="Strong"/>
          <w:rFonts w:ascii="Garamond" w:hAnsi="Garamond" w:cs="Garamond"/>
          <w:b w:val="0"/>
          <w:bCs w:val="0"/>
          <w:sz w:val="24"/>
          <w:szCs w:val="24"/>
        </w:rPr>
        <w:t>.</w:t>
      </w:r>
    </w:p>
    <w:p w14:paraId="0C1570B0" w14:textId="77777777" w:rsidR="00032DAA" w:rsidRPr="00E1277B" w:rsidRDefault="00032DAA" w:rsidP="00032DAA">
      <w:pPr>
        <w:pStyle w:val="BodyText"/>
        <w:keepNext/>
        <w:widowControl w:val="0"/>
        <w:spacing w:after="0"/>
        <w:outlineLvl w:val="3"/>
        <w:rPr>
          <w:rFonts w:ascii="Garamond" w:hAnsi="Garamond" w:cs="Garamond"/>
          <w:i/>
          <w:iCs/>
          <w:sz w:val="24"/>
          <w:szCs w:val="24"/>
        </w:rPr>
      </w:pPr>
      <w:r>
        <w:rPr>
          <w:rStyle w:val="Strong"/>
          <w:rFonts w:ascii="Garamond" w:hAnsi="Garamond" w:cs="Garamond"/>
          <w:b w:val="0"/>
          <w:bCs w:val="0"/>
          <w:sz w:val="24"/>
          <w:szCs w:val="24"/>
        </w:rPr>
        <w:t xml:space="preserve"> </w:t>
      </w:r>
    </w:p>
    <w:p w14:paraId="2D90CECE" w14:textId="4613B197" w:rsidR="00032DAA" w:rsidRPr="00E1277B" w:rsidRDefault="00032DAA" w:rsidP="00232470">
      <w:pPr>
        <w:pStyle w:val="BodyText"/>
        <w:widowControl w:val="0"/>
        <w:adjustRightInd w:val="0"/>
        <w:snapToGrid w:val="0"/>
        <w:spacing w:after="0"/>
        <w:ind w:left="360"/>
        <w:outlineLvl w:val="3"/>
        <w:rPr>
          <w:rFonts w:ascii="Garamond" w:hAnsi="Garamond" w:cs="Garamond"/>
          <w:sz w:val="24"/>
          <w:szCs w:val="24"/>
        </w:rPr>
      </w:pPr>
      <w:r w:rsidRPr="00E1277B">
        <w:rPr>
          <w:rFonts w:ascii="Garamond" w:hAnsi="Garamond"/>
          <w:i/>
          <w:iCs/>
          <w:sz w:val="24"/>
          <w:szCs w:val="24"/>
        </w:rPr>
        <w:t>Social Capital and Economic Development: Well-being in Developing Countries</w:t>
      </w:r>
      <w:r>
        <w:rPr>
          <w:rFonts w:ascii="Garamond" w:hAnsi="Garamond"/>
          <w:sz w:val="24"/>
          <w:szCs w:val="24"/>
        </w:rPr>
        <w:t xml:space="preserve">. 2002. </w:t>
      </w:r>
      <w:r w:rsidRPr="00E1277B">
        <w:rPr>
          <w:rFonts w:ascii="Garamond" w:hAnsi="Garamond"/>
          <w:sz w:val="24"/>
          <w:szCs w:val="24"/>
        </w:rPr>
        <w:t>Editor with Sunder</w:t>
      </w:r>
      <w:r w:rsidR="00646DE4">
        <w:rPr>
          <w:rFonts w:ascii="Garamond" w:hAnsi="Garamond"/>
          <w:sz w:val="24"/>
          <w:szCs w:val="24"/>
        </w:rPr>
        <w:t xml:space="preserve"> </w:t>
      </w:r>
      <w:r w:rsidRPr="00E1277B">
        <w:rPr>
          <w:rFonts w:ascii="Garamond" w:hAnsi="Garamond"/>
          <w:sz w:val="24"/>
          <w:szCs w:val="24"/>
        </w:rPr>
        <w:t>Ramaswamy and Thomas Kelly.</w:t>
      </w:r>
      <w:r>
        <w:rPr>
          <w:rFonts w:ascii="Garamond" w:hAnsi="Garamond"/>
          <w:sz w:val="24"/>
          <w:szCs w:val="24"/>
        </w:rPr>
        <w:t xml:space="preserve"> </w:t>
      </w:r>
      <w:r w:rsidRPr="00E1277B">
        <w:rPr>
          <w:rFonts w:ascii="Garamond" w:hAnsi="Garamond"/>
          <w:sz w:val="24"/>
          <w:szCs w:val="24"/>
        </w:rPr>
        <w:t>Edward Elgar Publications</w:t>
      </w:r>
      <w:r>
        <w:rPr>
          <w:rFonts w:ascii="Garamond" w:hAnsi="Garamond"/>
          <w:sz w:val="24"/>
          <w:szCs w:val="24"/>
        </w:rPr>
        <w:t xml:space="preserve">. </w:t>
      </w:r>
    </w:p>
    <w:p w14:paraId="54A81C7B" w14:textId="77777777" w:rsidR="00032DAA" w:rsidRDefault="00032DAA" w:rsidP="004B2D6D">
      <w:pPr>
        <w:pStyle w:val="Heading4"/>
        <w:ind w:firstLine="360"/>
        <w:rPr>
          <w:rFonts w:ascii="Garamond" w:hAnsi="Garamond" w:cs="Garamond"/>
          <w:b w:val="0"/>
          <w:bCs w:val="0"/>
          <w:sz w:val="24"/>
          <w:szCs w:val="24"/>
          <w:u w:val="single"/>
        </w:rPr>
      </w:pPr>
    </w:p>
    <w:p w14:paraId="0F86601C" w14:textId="275A7786" w:rsidR="00D06505" w:rsidRPr="00E1277B" w:rsidRDefault="00D06505" w:rsidP="004B2D6D">
      <w:pPr>
        <w:pStyle w:val="Heading4"/>
        <w:ind w:firstLine="360"/>
        <w:rPr>
          <w:rFonts w:ascii="Garamond" w:hAnsi="Garamond" w:cs="Garamond"/>
          <w:b w:val="0"/>
          <w:bCs w:val="0"/>
          <w:sz w:val="24"/>
          <w:szCs w:val="24"/>
          <w:u w:val="single"/>
        </w:rPr>
      </w:pPr>
      <w:r w:rsidRPr="00E1277B">
        <w:rPr>
          <w:rFonts w:ascii="Garamond" w:hAnsi="Garamond" w:cs="Garamond"/>
          <w:b w:val="0"/>
          <w:bCs w:val="0"/>
          <w:sz w:val="24"/>
          <w:szCs w:val="24"/>
          <w:u w:val="single"/>
        </w:rPr>
        <w:t>Other Articles and Reports</w:t>
      </w:r>
    </w:p>
    <w:p w14:paraId="3121C5E0" w14:textId="77777777" w:rsidR="00724F0F" w:rsidRPr="00E1277B" w:rsidRDefault="00724F0F" w:rsidP="00724F0F">
      <w:pPr>
        <w:keepNext/>
        <w:outlineLvl w:val="3"/>
        <w:rPr>
          <w:rFonts w:ascii="Garamond" w:hAnsi="Garamond" w:cs="Garamond"/>
          <w:sz w:val="24"/>
          <w:szCs w:val="24"/>
        </w:rPr>
      </w:pPr>
    </w:p>
    <w:p w14:paraId="77B0E296" w14:textId="63D4FA92" w:rsidR="00675940" w:rsidRPr="00E1277B" w:rsidRDefault="00675940" w:rsidP="00A5774B">
      <w:pPr>
        <w:keepNext/>
        <w:ind w:left="360"/>
        <w:outlineLvl w:val="3"/>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How 350 has Sparked Hope</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i/>
          <w:iCs/>
          <w:sz w:val="24"/>
          <w:szCs w:val="24"/>
        </w:rPr>
        <w:t>Solutions</w:t>
      </w:r>
      <w:r w:rsidR="00A5774B" w:rsidRPr="00E1277B">
        <w:rPr>
          <w:rFonts w:ascii="Garamond" w:hAnsi="Garamond" w:cs="Garamond"/>
          <w:i/>
          <w:iCs/>
          <w:sz w:val="24"/>
          <w:szCs w:val="24"/>
        </w:rPr>
        <w:t>: For a Sustainable and Desirable Future.</w:t>
      </w:r>
      <w:r w:rsidR="006C5EA4">
        <w:rPr>
          <w:rFonts w:ascii="Garamond" w:hAnsi="Garamond" w:cs="Garamond"/>
          <w:sz w:val="24"/>
          <w:szCs w:val="24"/>
        </w:rPr>
        <w:t xml:space="preserve"> </w:t>
      </w:r>
      <w:r w:rsidR="00327A36">
        <w:rPr>
          <w:rFonts w:ascii="Garamond" w:hAnsi="Garamond" w:cs="Garamond"/>
          <w:sz w:val="24"/>
          <w:szCs w:val="24"/>
        </w:rPr>
        <w:t xml:space="preserve">2010. 1(5): </w:t>
      </w:r>
      <w:r w:rsidR="00A5774B" w:rsidRPr="00E1277B">
        <w:rPr>
          <w:rFonts w:ascii="Garamond" w:hAnsi="Garamond" w:cs="Garamond"/>
          <w:sz w:val="24"/>
          <w:szCs w:val="24"/>
        </w:rPr>
        <w:t>1</w:t>
      </w:r>
      <w:r w:rsidR="00327A36">
        <w:rPr>
          <w:rFonts w:ascii="Garamond" w:hAnsi="Garamond" w:cs="Garamond"/>
          <w:sz w:val="24"/>
          <w:szCs w:val="24"/>
        </w:rPr>
        <w:t>.</w:t>
      </w:r>
    </w:p>
    <w:p w14:paraId="7F0EFB53" w14:textId="77777777" w:rsidR="00675940" w:rsidRPr="00E1277B" w:rsidRDefault="00675940" w:rsidP="00327A36">
      <w:pPr>
        <w:keepNext/>
        <w:outlineLvl w:val="3"/>
        <w:rPr>
          <w:rFonts w:ascii="Garamond" w:hAnsi="Garamond" w:cs="Garamond"/>
          <w:sz w:val="24"/>
          <w:szCs w:val="24"/>
        </w:rPr>
      </w:pPr>
      <w:r w:rsidRPr="00E1277B">
        <w:rPr>
          <w:rFonts w:ascii="Garamond" w:hAnsi="Garamond" w:cs="Garamond"/>
          <w:sz w:val="24"/>
          <w:szCs w:val="24"/>
        </w:rPr>
        <w:t xml:space="preserve"> </w:t>
      </w:r>
    </w:p>
    <w:p w14:paraId="7CCCA066" w14:textId="7C9DB0EA" w:rsidR="00895D9F" w:rsidRPr="00E1277B" w:rsidRDefault="00895D9F" w:rsidP="00A5774B">
      <w:pPr>
        <w:keepNext/>
        <w:ind w:left="360"/>
        <w:outlineLvl w:val="3"/>
        <w:rPr>
          <w:rFonts w:ascii="Garamond" w:hAnsi="Garamond" w:cs="Garamond"/>
          <w:sz w:val="24"/>
          <w:szCs w:val="24"/>
        </w:rPr>
      </w:pPr>
      <w:r w:rsidRPr="00E1277B">
        <w:rPr>
          <w:rFonts w:ascii="Garamond" w:hAnsi="Garamond" w:cs="Garamond"/>
          <w:sz w:val="24"/>
          <w:szCs w:val="24"/>
        </w:rPr>
        <w:t>“</w:t>
      </w:r>
      <w:r w:rsidRPr="00224A73">
        <w:rPr>
          <w:rFonts w:ascii="Garamond" w:hAnsi="Garamond" w:cs="Garamond"/>
          <w:sz w:val="24"/>
          <w:szCs w:val="24"/>
        </w:rPr>
        <w:t>ACES in the Hole</w:t>
      </w:r>
      <w:r w:rsidRPr="00E1277B">
        <w:rPr>
          <w:rFonts w:ascii="Garamond" w:hAnsi="Garamond" w:cs="Garamond"/>
          <w:sz w:val="24"/>
          <w:szCs w:val="24"/>
        </w:rPr>
        <w:t>.”</w:t>
      </w:r>
      <w:r w:rsidR="006C5EA4">
        <w:rPr>
          <w:rFonts w:ascii="Garamond" w:hAnsi="Garamond" w:cs="Garamond"/>
          <w:sz w:val="24"/>
          <w:szCs w:val="24"/>
        </w:rPr>
        <w:t xml:space="preserve"> </w:t>
      </w:r>
      <w:r w:rsidR="00A5774B" w:rsidRPr="00E1277B">
        <w:rPr>
          <w:rFonts w:ascii="Garamond" w:hAnsi="Garamond" w:cs="Garamond"/>
          <w:i/>
          <w:iCs/>
          <w:sz w:val="24"/>
          <w:szCs w:val="24"/>
        </w:rPr>
        <w:t>Solutions: For a Sustainable and Desirable Future.</w:t>
      </w:r>
      <w:r w:rsidR="006C5EA4">
        <w:rPr>
          <w:rFonts w:ascii="Garamond" w:hAnsi="Garamond" w:cs="Garamond"/>
          <w:sz w:val="24"/>
          <w:szCs w:val="24"/>
        </w:rPr>
        <w:t xml:space="preserve"> </w:t>
      </w:r>
      <w:r w:rsidR="00A5774B" w:rsidRPr="00E1277B">
        <w:rPr>
          <w:rFonts w:ascii="Garamond" w:hAnsi="Garamond" w:cs="Garamond"/>
          <w:sz w:val="24"/>
          <w:szCs w:val="24"/>
        </w:rPr>
        <w:t xml:space="preserve">2010. 1(1): </w:t>
      </w:r>
      <w:r w:rsidR="002B0581" w:rsidRPr="00E1277B">
        <w:rPr>
          <w:rFonts w:ascii="Garamond" w:hAnsi="Garamond" w:cs="Garamond"/>
          <w:sz w:val="24"/>
          <w:szCs w:val="24"/>
        </w:rPr>
        <w:t>39</w:t>
      </w:r>
      <w:r w:rsidR="001B2C5A" w:rsidRPr="00E1277B">
        <w:rPr>
          <w:rFonts w:ascii="Garamond" w:hAnsi="Garamond" w:cs="Garamond"/>
          <w:sz w:val="24"/>
          <w:szCs w:val="24"/>
        </w:rPr>
        <w:t>–</w:t>
      </w:r>
      <w:r w:rsidR="002B0581" w:rsidRPr="00E1277B">
        <w:rPr>
          <w:rFonts w:ascii="Garamond" w:hAnsi="Garamond" w:cs="Garamond"/>
          <w:sz w:val="24"/>
          <w:szCs w:val="24"/>
        </w:rPr>
        <w:t>40</w:t>
      </w:r>
      <w:r w:rsidR="00327A36">
        <w:rPr>
          <w:rFonts w:ascii="Garamond" w:hAnsi="Garamond" w:cs="Garamond"/>
          <w:sz w:val="24"/>
          <w:szCs w:val="24"/>
        </w:rPr>
        <w:t>.</w:t>
      </w:r>
      <w:r w:rsidR="006C5EA4">
        <w:rPr>
          <w:rFonts w:ascii="Garamond" w:hAnsi="Garamond" w:cs="Garamond"/>
          <w:sz w:val="24"/>
          <w:szCs w:val="24"/>
        </w:rPr>
        <w:t xml:space="preserve"> </w:t>
      </w:r>
    </w:p>
    <w:p w14:paraId="513275FE" w14:textId="77777777" w:rsidR="00895D9F" w:rsidRPr="00E1277B" w:rsidRDefault="00895D9F" w:rsidP="00D33848">
      <w:pPr>
        <w:keepNext/>
        <w:ind w:left="360"/>
        <w:outlineLvl w:val="3"/>
        <w:rPr>
          <w:rFonts w:ascii="Garamond" w:hAnsi="Garamond" w:cs="Garamond"/>
          <w:sz w:val="24"/>
          <w:szCs w:val="24"/>
        </w:rPr>
      </w:pPr>
    </w:p>
    <w:p w14:paraId="17E584BE" w14:textId="48990734" w:rsidR="00C95A36" w:rsidRPr="00E1277B" w:rsidRDefault="00C95A36" w:rsidP="00D33848">
      <w:pPr>
        <w:keepNext/>
        <w:ind w:left="360"/>
        <w:outlineLvl w:val="3"/>
        <w:rPr>
          <w:rFonts w:ascii="Garamond" w:hAnsi="Garamond" w:cs="Garamond"/>
          <w:sz w:val="24"/>
          <w:szCs w:val="24"/>
        </w:rPr>
      </w:pPr>
      <w:r w:rsidRPr="00E1277B">
        <w:rPr>
          <w:rFonts w:ascii="Garamond" w:hAnsi="Garamond" w:cs="Garamond"/>
          <w:sz w:val="24"/>
          <w:szCs w:val="24"/>
        </w:rPr>
        <w:t>“</w:t>
      </w:r>
      <w:r w:rsidRPr="00224A73">
        <w:rPr>
          <w:rFonts w:ascii="Garamond" w:hAnsi="Garamond" w:cs="Garamond"/>
          <w:i/>
          <w:iCs/>
          <w:sz w:val="24"/>
          <w:szCs w:val="24"/>
        </w:rPr>
        <w:t>Agape</w:t>
      </w:r>
      <w:r w:rsidRPr="00224A73">
        <w:rPr>
          <w:rFonts w:ascii="Garamond" w:hAnsi="Garamond" w:cs="Garamond"/>
          <w:sz w:val="24"/>
          <w:szCs w:val="24"/>
        </w:rPr>
        <w:t xml:space="preserve"> and the New Climate Movement</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April 9, 2008.</w:t>
      </w:r>
      <w:r w:rsidR="006C5EA4">
        <w:rPr>
          <w:rFonts w:ascii="Garamond" w:hAnsi="Garamond" w:cs="Garamond"/>
          <w:sz w:val="24"/>
          <w:szCs w:val="24"/>
        </w:rPr>
        <w:t xml:space="preserve"> </w:t>
      </w:r>
      <w:r w:rsidRPr="00E1277B">
        <w:rPr>
          <w:rFonts w:ascii="Garamond" w:hAnsi="Garamond" w:cs="Garamond"/>
          <w:i/>
          <w:iCs/>
          <w:sz w:val="24"/>
          <w:szCs w:val="24"/>
        </w:rPr>
        <w:t>The Huffington Post</w:t>
      </w:r>
      <w:r w:rsidR="00327A36">
        <w:rPr>
          <w:rFonts w:ascii="Garamond" w:hAnsi="Garamond" w:cs="Garamond"/>
          <w:i/>
          <w:iCs/>
          <w:sz w:val="24"/>
          <w:szCs w:val="24"/>
        </w:rPr>
        <w:t>.</w:t>
      </w:r>
    </w:p>
    <w:p w14:paraId="5B221CFA" w14:textId="77777777" w:rsidR="00C95A36" w:rsidRPr="00E1277B" w:rsidRDefault="00C95A36" w:rsidP="00D33848">
      <w:pPr>
        <w:keepNext/>
        <w:ind w:left="360"/>
        <w:outlineLvl w:val="3"/>
        <w:rPr>
          <w:rFonts w:ascii="Garamond" w:hAnsi="Garamond" w:cs="Garamond"/>
          <w:sz w:val="24"/>
          <w:szCs w:val="24"/>
        </w:rPr>
      </w:pPr>
    </w:p>
    <w:p w14:paraId="46BE8640" w14:textId="31B63C05" w:rsidR="00186A04" w:rsidRPr="00E1277B" w:rsidRDefault="00186A04" w:rsidP="00D33848">
      <w:pPr>
        <w:keepNext/>
        <w:ind w:left="360"/>
        <w:outlineLvl w:val="3"/>
        <w:rPr>
          <w:rFonts w:ascii="Garamond" w:hAnsi="Garamond" w:cs="Garamond"/>
          <w:sz w:val="24"/>
          <w:szCs w:val="24"/>
        </w:rPr>
      </w:pPr>
      <w:r w:rsidRPr="00E1277B">
        <w:rPr>
          <w:rFonts w:ascii="Garamond" w:hAnsi="Garamond" w:cs="Garamond"/>
          <w:sz w:val="24"/>
          <w:szCs w:val="24"/>
        </w:rPr>
        <w:t>“Do the Impossible: Why Campus and Community Should Challenge Each Other to Act Locally and Globally.”</w:t>
      </w:r>
      <w:r w:rsidR="006C5EA4">
        <w:rPr>
          <w:rFonts w:ascii="Garamond" w:hAnsi="Garamond" w:cs="Garamond"/>
          <w:sz w:val="24"/>
          <w:szCs w:val="24"/>
        </w:rPr>
        <w:t xml:space="preserve"> </w:t>
      </w:r>
      <w:r w:rsidR="00D33848" w:rsidRPr="00E1277B">
        <w:rPr>
          <w:rFonts w:ascii="Garamond" w:hAnsi="Garamond" w:cs="Garamond"/>
          <w:sz w:val="24"/>
          <w:szCs w:val="24"/>
        </w:rPr>
        <w:t>With Diane Munroe.</w:t>
      </w:r>
      <w:r w:rsidR="006C5EA4">
        <w:rPr>
          <w:rFonts w:ascii="Garamond" w:hAnsi="Garamond" w:cs="Garamond"/>
          <w:sz w:val="24"/>
          <w:szCs w:val="24"/>
        </w:rPr>
        <w:t xml:space="preserve"> </w:t>
      </w:r>
      <w:r w:rsidR="00D33848" w:rsidRPr="00E1277B">
        <w:rPr>
          <w:rFonts w:ascii="Garamond" w:hAnsi="Garamond" w:cs="Garamond"/>
          <w:sz w:val="24"/>
          <w:szCs w:val="24"/>
        </w:rPr>
        <w:t>2005.</w:t>
      </w:r>
      <w:r w:rsidR="006C5EA4">
        <w:rPr>
          <w:rFonts w:ascii="Garamond" w:hAnsi="Garamond" w:cs="Garamond"/>
          <w:sz w:val="24"/>
          <w:szCs w:val="24"/>
        </w:rPr>
        <w:t xml:space="preserve"> </w:t>
      </w:r>
      <w:r w:rsidRPr="00E1277B">
        <w:rPr>
          <w:rFonts w:ascii="Garamond" w:hAnsi="Garamond" w:cs="Garamond"/>
          <w:i/>
          <w:iCs/>
          <w:sz w:val="24"/>
          <w:szCs w:val="24"/>
        </w:rPr>
        <w:t>Proceedings of Greening of the Campus VI</w:t>
      </w:r>
      <w:r w:rsidR="00327A36">
        <w:rPr>
          <w:rFonts w:ascii="Garamond" w:hAnsi="Garamond" w:cs="Garamond"/>
          <w:i/>
          <w:iCs/>
          <w:sz w:val="24"/>
          <w:szCs w:val="24"/>
        </w:rPr>
        <w:t>.</w:t>
      </w:r>
    </w:p>
    <w:p w14:paraId="16312084" w14:textId="77777777" w:rsidR="00D33848" w:rsidRPr="00E1277B" w:rsidRDefault="00D33848" w:rsidP="00D33848">
      <w:pPr>
        <w:keepNext/>
        <w:ind w:left="360"/>
        <w:outlineLvl w:val="3"/>
        <w:rPr>
          <w:rFonts w:ascii="Garamond" w:hAnsi="Garamond" w:cs="Garamond"/>
          <w:sz w:val="24"/>
          <w:szCs w:val="24"/>
        </w:rPr>
      </w:pPr>
    </w:p>
    <w:p w14:paraId="75B92491" w14:textId="37295566" w:rsidR="00D06505" w:rsidRPr="00E1277B" w:rsidRDefault="00D06505" w:rsidP="00D06505">
      <w:pPr>
        <w:keepNext/>
        <w:ind w:left="360"/>
        <w:outlineLvl w:val="3"/>
        <w:rPr>
          <w:rFonts w:ascii="Garamond" w:hAnsi="Garamond" w:cs="Garamond"/>
          <w:sz w:val="24"/>
          <w:szCs w:val="24"/>
        </w:rPr>
      </w:pPr>
      <w:r w:rsidRPr="00E1277B">
        <w:rPr>
          <w:rFonts w:ascii="Garamond" w:hAnsi="Garamond" w:cs="Garamond"/>
          <w:sz w:val="24"/>
          <w:szCs w:val="24"/>
        </w:rPr>
        <w:t>“Some Strategies for a Melting Planet.”</w:t>
      </w:r>
      <w:r w:rsidR="006C5EA4">
        <w:rPr>
          <w:rFonts w:ascii="Garamond" w:hAnsi="Garamond" w:cs="Garamond"/>
          <w:sz w:val="24"/>
          <w:szCs w:val="24"/>
        </w:rPr>
        <w:t xml:space="preserve"> </w:t>
      </w:r>
      <w:proofErr w:type="spellStart"/>
      <w:r w:rsidRPr="00E1277B">
        <w:rPr>
          <w:rFonts w:ascii="Garamond" w:hAnsi="Garamond" w:cs="Garamond"/>
          <w:sz w:val="24"/>
          <w:szCs w:val="24"/>
        </w:rPr>
        <w:t>OpEd</w:t>
      </w:r>
      <w:proofErr w:type="spellEnd"/>
      <w:r w:rsidRPr="00E1277B">
        <w:rPr>
          <w:rFonts w:ascii="Garamond" w:hAnsi="Garamond" w:cs="Garamond"/>
          <w:sz w:val="24"/>
          <w:szCs w:val="24"/>
        </w:rPr>
        <w:t xml:space="preserve"> article, </w:t>
      </w:r>
      <w:r w:rsidRPr="00E1277B">
        <w:rPr>
          <w:rFonts w:ascii="Garamond" w:hAnsi="Garamond" w:cs="Garamond"/>
          <w:i/>
          <w:iCs/>
          <w:sz w:val="24"/>
          <w:szCs w:val="24"/>
        </w:rPr>
        <w:t>The Providence Journal</w:t>
      </w:r>
      <w:r w:rsidRPr="00E1277B">
        <w:rPr>
          <w:rFonts w:ascii="Garamond" w:hAnsi="Garamond" w:cs="Garamond"/>
          <w:sz w:val="24"/>
          <w:szCs w:val="24"/>
        </w:rPr>
        <w:t xml:space="preserve">, February 17, 2005, </w:t>
      </w:r>
      <w:r w:rsidRPr="00E1277B">
        <w:rPr>
          <w:rFonts w:ascii="Garamond" w:hAnsi="Garamond" w:cs="Garamond"/>
          <w:i/>
          <w:iCs/>
          <w:sz w:val="24"/>
          <w:szCs w:val="24"/>
        </w:rPr>
        <w:t>The Rutland Herald</w:t>
      </w:r>
      <w:r w:rsidRPr="00E1277B">
        <w:rPr>
          <w:rFonts w:ascii="Garamond" w:hAnsi="Garamond" w:cs="Garamond"/>
          <w:sz w:val="24"/>
          <w:szCs w:val="24"/>
        </w:rPr>
        <w:t xml:space="preserve"> and </w:t>
      </w:r>
      <w:r w:rsidRPr="00E1277B">
        <w:rPr>
          <w:rFonts w:ascii="Garamond" w:hAnsi="Garamond" w:cs="Garamond"/>
          <w:i/>
          <w:iCs/>
          <w:sz w:val="24"/>
          <w:szCs w:val="24"/>
        </w:rPr>
        <w:t>The Barre Montpelier Times Argus</w:t>
      </w:r>
      <w:r w:rsidRPr="00E1277B">
        <w:rPr>
          <w:rFonts w:ascii="Garamond" w:hAnsi="Garamond" w:cs="Garamond"/>
          <w:sz w:val="24"/>
          <w:szCs w:val="24"/>
        </w:rPr>
        <w:t xml:space="preserve">, February 13, </w:t>
      </w:r>
      <w:r w:rsidR="00F26A25" w:rsidRPr="00E1277B">
        <w:rPr>
          <w:rFonts w:ascii="Garamond" w:hAnsi="Garamond" w:cs="Garamond"/>
          <w:sz w:val="24"/>
          <w:szCs w:val="24"/>
        </w:rPr>
        <w:t>2005</w:t>
      </w:r>
      <w:r w:rsidR="00327A36">
        <w:rPr>
          <w:rFonts w:ascii="Garamond" w:hAnsi="Garamond" w:cs="Garamond"/>
          <w:sz w:val="24"/>
          <w:szCs w:val="24"/>
        </w:rPr>
        <w:t>.</w:t>
      </w:r>
    </w:p>
    <w:p w14:paraId="5ABCCCDB" w14:textId="77777777" w:rsidR="00D06505" w:rsidRPr="00E1277B" w:rsidRDefault="00D06505" w:rsidP="00D06505">
      <w:pPr>
        <w:keepNext/>
        <w:ind w:left="360"/>
        <w:outlineLvl w:val="3"/>
        <w:rPr>
          <w:rFonts w:ascii="Garamond" w:hAnsi="Garamond"/>
          <w:sz w:val="24"/>
          <w:szCs w:val="24"/>
        </w:rPr>
      </w:pPr>
    </w:p>
    <w:p w14:paraId="180BC2E8" w14:textId="47BDEBC4" w:rsidR="00D06505" w:rsidRPr="00E1277B" w:rsidRDefault="00D06505" w:rsidP="00215FD0">
      <w:pPr>
        <w:keepNext/>
        <w:ind w:left="360"/>
        <w:outlineLvl w:val="3"/>
        <w:rPr>
          <w:rFonts w:ascii="Garamond" w:hAnsi="Garamond" w:cs="Garamond"/>
          <w:sz w:val="24"/>
          <w:szCs w:val="24"/>
        </w:rPr>
      </w:pPr>
      <w:r w:rsidRPr="00E1277B">
        <w:rPr>
          <w:rFonts w:ascii="Garamond" w:hAnsi="Garamond" w:cs="Garamond"/>
          <w:sz w:val="24"/>
          <w:szCs w:val="24"/>
        </w:rPr>
        <w:t xml:space="preserve">Book review of </w:t>
      </w:r>
      <w:r w:rsidRPr="00E1277B">
        <w:rPr>
          <w:rFonts w:ascii="Garamond" w:hAnsi="Garamond" w:cs="Garamond"/>
          <w:i/>
          <w:iCs/>
          <w:sz w:val="24"/>
          <w:szCs w:val="24"/>
        </w:rPr>
        <w:t>Introduction to Environmental Economics</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Nick Hanley, J</w:t>
      </w:r>
      <w:r w:rsidR="00A5774B" w:rsidRPr="00E1277B">
        <w:rPr>
          <w:rFonts w:ascii="Garamond" w:hAnsi="Garamond" w:cs="Garamond"/>
          <w:sz w:val="24"/>
          <w:szCs w:val="24"/>
        </w:rPr>
        <w:t xml:space="preserve">ason F. </w:t>
      </w:r>
      <w:proofErr w:type="spellStart"/>
      <w:r w:rsidR="00A5774B" w:rsidRPr="00E1277B">
        <w:rPr>
          <w:rFonts w:ascii="Garamond" w:hAnsi="Garamond" w:cs="Garamond"/>
          <w:sz w:val="24"/>
          <w:szCs w:val="24"/>
        </w:rPr>
        <w:t>Shogren</w:t>
      </w:r>
      <w:proofErr w:type="spellEnd"/>
      <w:r w:rsidR="00A5774B" w:rsidRPr="00E1277B">
        <w:rPr>
          <w:rFonts w:ascii="Garamond" w:hAnsi="Garamond" w:cs="Garamond"/>
          <w:sz w:val="24"/>
          <w:szCs w:val="24"/>
        </w:rPr>
        <w:t xml:space="preserve"> and Ben White. </w:t>
      </w:r>
      <w:r w:rsidRPr="00E1277B">
        <w:rPr>
          <w:rFonts w:ascii="Garamond" w:hAnsi="Garamond" w:cs="Garamond"/>
          <w:sz w:val="24"/>
          <w:szCs w:val="24"/>
        </w:rPr>
        <w:t>2002. Oxford University Press.</w:t>
      </w:r>
      <w:r w:rsidR="006C5EA4">
        <w:rPr>
          <w:rFonts w:ascii="Garamond" w:hAnsi="Garamond" w:cs="Garamond"/>
          <w:sz w:val="24"/>
          <w:szCs w:val="24"/>
        </w:rPr>
        <w:t xml:space="preserve"> </w:t>
      </w:r>
      <w:r w:rsidRPr="00E1277B">
        <w:rPr>
          <w:rFonts w:ascii="Garamond" w:hAnsi="Garamond" w:cs="Garamond"/>
          <w:i/>
          <w:iCs/>
          <w:sz w:val="24"/>
          <w:szCs w:val="24"/>
        </w:rPr>
        <w:t xml:space="preserve">Environmental and Resource Economics </w:t>
      </w:r>
      <w:r w:rsidRPr="00E1277B">
        <w:rPr>
          <w:rFonts w:ascii="Garamond" w:hAnsi="Garamond" w:cs="Garamond"/>
          <w:sz w:val="24"/>
          <w:szCs w:val="24"/>
        </w:rPr>
        <w:t>23: 480</w:t>
      </w:r>
      <w:r w:rsidR="001B2C5A" w:rsidRPr="00E1277B">
        <w:rPr>
          <w:rFonts w:ascii="Garamond" w:hAnsi="Garamond" w:cs="Garamond"/>
          <w:sz w:val="24"/>
          <w:szCs w:val="24"/>
        </w:rPr>
        <w:t>–</w:t>
      </w:r>
      <w:r w:rsidR="002B0581" w:rsidRPr="00E1277B">
        <w:rPr>
          <w:rFonts w:ascii="Garamond" w:hAnsi="Garamond" w:cs="Garamond"/>
          <w:sz w:val="24"/>
          <w:szCs w:val="24"/>
        </w:rPr>
        <w:t>82</w:t>
      </w:r>
      <w:r w:rsidR="00327A36">
        <w:rPr>
          <w:rFonts w:ascii="Garamond" w:hAnsi="Garamond" w:cs="Garamond"/>
          <w:sz w:val="24"/>
          <w:szCs w:val="24"/>
        </w:rPr>
        <w:t>.</w:t>
      </w:r>
    </w:p>
    <w:p w14:paraId="17EA7508" w14:textId="77777777" w:rsidR="004B2D6D" w:rsidRDefault="004B2D6D" w:rsidP="00FD4A42">
      <w:pPr>
        <w:rPr>
          <w:rFonts w:ascii="Garamond" w:hAnsi="Garamond" w:cs="Garamond"/>
          <w:sz w:val="24"/>
          <w:szCs w:val="24"/>
        </w:rPr>
      </w:pPr>
    </w:p>
    <w:p w14:paraId="1E1D57F1" w14:textId="5C0AA381" w:rsidR="00D06505" w:rsidRPr="004B2D6D" w:rsidRDefault="00D06505" w:rsidP="004B2D6D">
      <w:pPr>
        <w:ind w:left="360"/>
        <w:rPr>
          <w:rFonts w:ascii="Garamond" w:hAnsi="Garamond" w:cs="Garamond"/>
          <w:sz w:val="24"/>
          <w:szCs w:val="24"/>
        </w:rPr>
      </w:pPr>
      <w:r w:rsidRPr="00E1277B">
        <w:rPr>
          <w:rFonts w:ascii="Garamond" w:hAnsi="Garamond" w:cs="Garamond"/>
          <w:sz w:val="24"/>
          <w:szCs w:val="24"/>
        </w:rPr>
        <w:t>“Can Investments in Social Capital Improve Well-Being in Fishing Communities? A Theoretical Perspective for Assessing the Policy Options.”</w:t>
      </w:r>
      <w:r w:rsidR="006C5EA4">
        <w:rPr>
          <w:rFonts w:ascii="Garamond" w:hAnsi="Garamond" w:cs="Garamond"/>
          <w:sz w:val="24"/>
          <w:szCs w:val="24"/>
        </w:rPr>
        <w:t xml:space="preserve"> </w:t>
      </w:r>
      <w:r w:rsidR="00186A04" w:rsidRPr="00E1277B">
        <w:rPr>
          <w:rFonts w:ascii="Garamond" w:hAnsi="Garamond" w:cs="Garamond"/>
          <w:sz w:val="24"/>
          <w:szCs w:val="24"/>
        </w:rPr>
        <w:t>2000.</w:t>
      </w:r>
      <w:r w:rsidR="006C5EA4">
        <w:rPr>
          <w:rFonts w:ascii="Garamond" w:hAnsi="Garamond" w:cs="Garamond"/>
          <w:sz w:val="24"/>
          <w:szCs w:val="24"/>
        </w:rPr>
        <w:t xml:space="preserve"> </w:t>
      </w:r>
      <w:r w:rsidRPr="00E1277B">
        <w:rPr>
          <w:rFonts w:ascii="Garamond" w:hAnsi="Garamond" w:cs="Garamond"/>
          <w:i/>
          <w:iCs/>
          <w:sz w:val="24"/>
          <w:szCs w:val="24"/>
        </w:rPr>
        <w:t>Proceedings of the 10</w:t>
      </w:r>
      <w:r w:rsidRPr="00E1277B">
        <w:rPr>
          <w:rFonts w:ascii="Garamond" w:hAnsi="Garamond" w:cs="Garamond"/>
          <w:i/>
          <w:iCs/>
          <w:sz w:val="24"/>
          <w:szCs w:val="24"/>
          <w:vertAlign w:val="superscript"/>
        </w:rPr>
        <w:t>th</w:t>
      </w:r>
      <w:r w:rsidRPr="00E1277B">
        <w:rPr>
          <w:rFonts w:ascii="Garamond" w:hAnsi="Garamond" w:cs="Garamond"/>
          <w:i/>
          <w:iCs/>
          <w:sz w:val="24"/>
          <w:szCs w:val="24"/>
        </w:rPr>
        <w:t xml:space="preserve"> Biennial Meeting of the International Institute of Fisheries Economics and Trade</w:t>
      </w:r>
      <w:r w:rsidR="00327A36">
        <w:rPr>
          <w:rFonts w:ascii="Garamond" w:hAnsi="Garamond" w:cs="Garamond"/>
          <w:i/>
          <w:iCs/>
          <w:sz w:val="24"/>
          <w:szCs w:val="24"/>
        </w:rPr>
        <w:t>.</w:t>
      </w:r>
      <w:r w:rsidRPr="00E1277B">
        <w:rPr>
          <w:rFonts w:ascii="Garamond" w:hAnsi="Garamond" w:cs="Garamond"/>
          <w:i/>
          <w:iCs/>
          <w:sz w:val="24"/>
          <w:szCs w:val="24"/>
        </w:rPr>
        <w:t xml:space="preserve"> </w:t>
      </w:r>
    </w:p>
    <w:p w14:paraId="66C37B63" w14:textId="1F2F7BE2" w:rsidR="00D06505" w:rsidRPr="00E1277B" w:rsidRDefault="00E6255E" w:rsidP="00215FD0">
      <w:pPr>
        <w:keepNext/>
        <w:snapToGrid w:val="0"/>
        <w:ind w:left="360"/>
        <w:outlineLvl w:val="3"/>
        <w:rPr>
          <w:rFonts w:ascii="Garamond" w:hAnsi="Garamond" w:cs="Garamond"/>
          <w:b/>
          <w:bCs/>
          <w:smallCaps/>
          <w:sz w:val="24"/>
          <w:szCs w:val="24"/>
        </w:rPr>
      </w:pPr>
      <w:r w:rsidRPr="00E1277B">
        <w:rPr>
          <w:rFonts w:ascii="Garamond" w:hAnsi="Garamond" w:cs="Garamond"/>
          <w:i/>
          <w:iCs/>
          <w:sz w:val="24"/>
          <w:szCs w:val="24"/>
        </w:rPr>
        <w:br/>
      </w:r>
      <w:r w:rsidR="00D06505" w:rsidRPr="00E1277B">
        <w:rPr>
          <w:rFonts w:ascii="Garamond" w:hAnsi="Garamond" w:cs="Garamond"/>
          <w:sz w:val="24"/>
          <w:szCs w:val="24"/>
        </w:rPr>
        <w:t>“Choosing Better Technology: Does Social Capital Help?”</w:t>
      </w:r>
      <w:r w:rsidR="006C5EA4">
        <w:rPr>
          <w:rFonts w:ascii="Garamond" w:hAnsi="Garamond" w:cs="Garamond"/>
          <w:sz w:val="24"/>
          <w:szCs w:val="24"/>
        </w:rPr>
        <w:t xml:space="preserve"> </w:t>
      </w:r>
      <w:r w:rsidR="00D06505" w:rsidRPr="00E1277B">
        <w:rPr>
          <w:rFonts w:ascii="Garamond" w:hAnsi="Garamond" w:cs="Garamond"/>
          <w:i/>
          <w:iCs/>
          <w:sz w:val="24"/>
          <w:szCs w:val="24"/>
        </w:rPr>
        <w:t xml:space="preserve">Insights </w:t>
      </w:r>
      <w:r w:rsidR="00D06505" w:rsidRPr="00E1277B">
        <w:rPr>
          <w:rFonts w:ascii="Garamond" w:hAnsi="Garamond" w:cs="Garamond"/>
          <w:sz w:val="24"/>
          <w:szCs w:val="24"/>
        </w:rPr>
        <w:t>34: September 2000.</w:t>
      </w:r>
      <w:r w:rsidR="006C5EA4">
        <w:rPr>
          <w:rFonts w:ascii="Garamond" w:hAnsi="Garamond" w:cs="Garamond"/>
          <w:sz w:val="24"/>
          <w:szCs w:val="24"/>
        </w:rPr>
        <w:t xml:space="preserve"> </w:t>
      </w:r>
      <w:r w:rsidR="00D06505" w:rsidRPr="00E1277B">
        <w:rPr>
          <w:rFonts w:ascii="Garamond" w:hAnsi="Garamond" w:cs="Garamond"/>
          <w:sz w:val="24"/>
          <w:szCs w:val="24"/>
        </w:rPr>
        <w:t>The Institute of Development Studies, University of Sussex</w:t>
      </w:r>
      <w:r w:rsidR="00327A36">
        <w:rPr>
          <w:rFonts w:ascii="Garamond" w:hAnsi="Garamond" w:cs="Garamond"/>
          <w:sz w:val="24"/>
          <w:szCs w:val="24"/>
        </w:rPr>
        <w:t>.</w:t>
      </w:r>
    </w:p>
    <w:p w14:paraId="74615FB3" w14:textId="77777777" w:rsidR="00D06505" w:rsidRPr="00E1277B" w:rsidRDefault="00D06505" w:rsidP="00215FD0">
      <w:pPr>
        <w:widowControl/>
        <w:rPr>
          <w:rFonts w:ascii="Garamond" w:hAnsi="Garamond" w:cs="Garamond"/>
          <w:sz w:val="24"/>
          <w:szCs w:val="24"/>
        </w:rPr>
      </w:pPr>
    </w:p>
    <w:p w14:paraId="4E9A69D1" w14:textId="10132400" w:rsidR="00232470" w:rsidRPr="00232470" w:rsidRDefault="00D06505" w:rsidP="00232470">
      <w:pPr>
        <w:keepNext/>
        <w:ind w:left="360"/>
        <w:outlineLvl w:val="3"/>
        <w:rPr>
          <w:rStyle w:val="Strong"/>
          <w:rFonts w:ascii="Garamond" w:hAnsi="Garamond" w:cs="Garamond"/>
          <w:b w:val="0"/>
          <w:bCs w:val="0"/>
          <w:sz w:val="24"/>
          <w:szCs w:val="24"/>
        </w:rPr>
      </w:pPr>
      <w:r w:rsidRPr="00E1277B">
        <w:rPr>
          <w:rFonts w:ascii="Garamond" w:hAnsi="Garamond" w:cs="Garamond"/>
          <w:sz w:val="24"/>
          <w:szCs w:val="24"/>
        </w:rPr>
        <w:t xml:space="preserve">Book review of </w:t>
      </w:r>
      <w:r w:rsidRPr="00E1277B">
        <w:rPr>
          <w:rFonts w:ascii="Garamond" w:hAnsi="Garamond" w:cs="Garamond"/>
          <w:i/>
          <w:iCs/>
          <w:sz w:val="24"/>
          <w:szCs w:val="24"/>
        </w:rPr>
        <w:t>Local Commons and Global Independence: Heterogeneity and Cooperation in Two Domains</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1996. Rober</w:t>
      </w:r>
      <w:r w:rsidR="009E6496">
        <w:rPr>
          <w:rFonts w:ascii="Garamond" w:hAnsi="Garamond" w:cs="Garamond"/>
          <w:sz w:val="24"/>
          <w:szCs w:val="24"/>
        </w:rPr>
        <w:t>t Keohane and Elinor Ostrom</w:t>
      </w:r>
      <w:r w:rsidRPr="00E1277B">
        <w:rPr>
          <w:rFonts w:ascii="Garamond" w:hAnsi="Garamond" w:cs="Garamond"/>
          <w:sz w:val="24"/>
          <w:szCs w:val="24"/>
        </w:rPr>
        <w:t>.</w:t>
      </w:r>
      <w:r w:rsidR="006C5EA4">
        <w:rPr>
          <w:rFonts w:ascii="Garamond" w:hAnsi="Garamond" w:cs="Garamond"/>
          <w:sz w:val="24"/>
          <w:szCs w:val="24"/>
        </w:rPr>
        <w:t xml:space="preserve"> </w:t>
      </w:r>
      <w:r w:rsidRPr="00E1277B">
        <w:rPr>
          <w:rFonts w:ascii="Garamond" w:hAnsi="Garamond" w:cs="Garamond"/>
          <w:sz w:val="24"/>
          <w:szCs w:val="24"/>
        </w:rPr>
        <w:t>Sage Publications.</w:t>
      </w:r>
      <w:r w:rsidR="006C5EA4">
        <w:rPr>
          <w:rFonts w:ascii="Garamond" w:hAnsi="Garamond" w:cs="Garamond"/>
          <w:sz w:val="24"/>
          <w:szCs w:val="24"/>
        </w:rPr>
        <w:t xml:space="preserve"> </w:t>
      </w:r>
      <w:r w:rsidRPr="00E1277B">
        <w:rPr>
          <w:rFonts w:ascii="Garamond" w:hAnsi="Garamond" w:cs="Garamond"/>
          <w:i/>
          <w:iCs/>
          <w:sz w:val="24"/>
          <w:szCs w:val="24"/>
        </w:rPr>
        <w:t xml:space="preserve">Social Science Quarterly </w:t>
      </w:r>
      <w:r w:rsidRPr="00E1277B">
        <w:rPr>
          <w:rFonts w:ascii="Garamond" w:hAnsi="Garamond" w:cs="Garamond"/>
          <w:sz w:val="24"/>
          <w:szCs w:val="24"/>
        </w:rPr>
        <w:t xml:space="preserve">77 (4): </w:t>
      </w:r>
      <w:r w:rsidR="002B0581" w:rsidRPr="00E1277B">
        <w:rPr>
          <w:rFonts w:ascii="Garamond" w:hAnsi="Garamond" w:cs="Garamond"/>
          <w:sz w:val="24"/>
          <w:szCs w:val="24"/>
        </w:rPr>
        <w:t>942</w:t>
      </w:r>
      <w:r w:rsidR="001B2C5A" w:rsidRPr="00E1277B">
        <w:rPr>
          <w:rFonts w:ascii="Garamond" w:hAnsi="Garamond" w:cs="Garamond"/>
          <w:sz w:val="24"/>
          <w:szCs w:val="24"/>
        </w:rPr>
        <w:t>–</w:t>
      </w:r>
      <w:r w:rsidR="002B0581" w:rsidRPr="00E1277B">
        <w:rPr>
          <w:rFonts w:ascii="Garamond" w:hAnsi="Garamond" w:cs="Garamond"/>
          <w:sz w:val="24"/>
          <w:szCs w:val="24"/>
        </w:rPr>
        <w:t>43</w:t>
      </w:r>
      <w:r w:rsidR="00327A36">
        <w:rPr>
          <w:rFonts w:ascii="Garamond" w:hAnsi="Garamond" w:cs="Garamond"/>
          <w:sz w:val="24"/>
          <w:szCs w:val="24"/>
        </w:rPr>
        <w:t>.</w:t>
      </w:r>
    </w:p>
    <w:p w14:paraId="14DA5351" w14:textId="77777777" w:rsidR="00232470" w:rsidRPr="00032DAA" w:rsidRDefault="00232470" w:rsidP="00232470">
      <w:pPr>
        <w:widowControl/>
        <w:autoSpaceDE/>
        <w:autoSpaceDN/>
        <w:rPr>
          <w:rStyle w:val="Strong"/>
          <w:rFonts w:ascii="Garamond" w:hAnsi="Garamond" w:cs="Garamond"/>
          <w:smallCaps/>
          <w:sz w:val="24"/>
          <w:szCs w:val="24"/>
        </w:rPr>
      </w:pPr>
    </w:p>
    <w:p w14:paraId="6F0956C9" w14:textId="77777777" w:rsidR="00232470" w:rsidRPr="00FA0A6A" w:rsidRDefault="00232470" w:rsidP="00232470">
      <w:pPr>
        <w:widowControl/>
        <w:autoSpaceDE/>
        <w:autoSpaceDN/>
        <w:rPr>
          <w:rFonts w:ascii="Garamond" w:hAnsi="Garamond" w:cs="Garamond"/>
          <w:b/>
          <w:bCs/>
          <w:smallCaps/>
          <w:sz w:val="24"/>
          <w:szCs w:val="24"/>
        </w:rPr>
      </w:pPr>
      <w:r>
        <w:rPr>
          <w:rStyle w:val="Strong"/>
          <w:rFonts w:ascii="Garamond" w:hAnsi="Garamond" w:cs="Garamond"/>
          <w:smallCaps/>
          <w:sz w:val="24"/>
          <w:szCs w:val="24"/>
        </w:rPr>
        <w:t>Research</w:t>
      </w:r>
      <w:r w:rsidRPr="00E1277B">
        <w:rPr>
          <w:rStyle w:val="Strong"/>
          <w:rFonts w:ascii="Garamond" w:hAnsi="Garamond" w:cs="Garamond"/>
          <w:smallCaps/>
          <w:sz w:val="24"/>
          <w:szCs w:val="24"/>
        </w:rPr>
        <w:t xml:space="preserve"> Grants </w:t>
      </w:r>
    </w:p>
    <w:p w14:paraId="54535248" w14:textId="77777777" w:rsidR="00232470" w:rsidRPr="00E1277B" w:rsidRDefault="00232470" w:rsidP="00232470">
      <w:pPr>
        <w:ind w:left="360"/>
        <w:rPr>
          <w:rStyle w:val="Strong"/>
          <w:rFonts w:ascii="Garamond" w:hAnsi="Garamond" w:cs="Garamond"/>
          <w:b w:val="0"/>
          <w:bCs w:val="0"/>
          <w:sz w:val="24"/>
          <w:szCs w:val="24"/>
        </w:rPr>
      </w:pPr>
    </w:p>
    <w:p w14:paraId="1B887857" w14:textId="77777777" w:rsidR="00232470" w:rsidRDefault="00232470" w:rsidP="00232470">
      <w:pPr>
        <w:ind w:left="360"/>
        <w:rPr>
          <w:rStyle w:val="Strong"/>
          <w:rFonts w:ascii="Garamond" w:hAnsi="Garamond" w:cs="Garamond"/>
          <w:b w:val="0"/>
          <w:bCs w:val="0"/>
          <w:sz w:val="24"/>
          <w:szCs w:val="24"/>
        </w:rPr>
      </w:pPr>
      <w:r w:rsidRPr="00FE67F4">
        <w:rPr>
          <w:rStyle w:val="Strong"/>
          <w:rFonts w:ascii="Garamond" w:hAnsi="Garamond" w:cs="Garamond"/>
          <w:b w:val="0"/>
          <w:bCs w:val="0"/>
          <w:sz w:val="24"/>
          <w:szCs w:val="24"/>
        </w:rPr>
        <w:t>Long-term Professional Development Fund</w:t>
      </w:r>
      <w:r>
        <w:rPr>
          <w:rStyle w:val="Strong"/>
          <w:rFonts w:ascii="Garamond" w:hAnsi="Garamond" w:cs="Garamond"/>
          <w:b w:val="0"/>
          <w:bCs w:val="0"/>
          <w:sz w:val="24"/>
          <w:szCs w:val="24"/>
        </w:rPr>
        <w:t xml:space="preserve"> (2018-2022) in support of “Love in Action,” a Middlebury College winter-term course.</w:t>
      </w:r>
    </w:p>
    <w:p w14:paraId="5D7D4F76" w14:textId="77777777" w:rsidR="00232470" w:rsidRDefault="00232470" w:rsidP="00232470">
      <w:pPr>
        <w:ind w:left="360"/>
        <w:rPr>
          <w:rStyle w:val="Strong"/>
          <w:rFonts w:ascii="Garamond" w:hAnsi="Garamond" w:cs="Garamond"/>
          <w:b w:val="0"/>
          <w:bCs w:val="0"/>
          <w:sz w:val="24"/>
          <w:szCs w:val="24"/>
        </w:rPr>
      </w:pPr>
    </w:p>
    <w:p w14:paraId="2B5E4200" w14:textId="77777777" w:rsidR="00232470" w:rsidRDefault="00232470" w:rsidP="00232470">
      <w:pPr>
        <w:ind w:left="360"/>
        <w:rPr>
          <w:rStyle w:val="Strong"/>
          <w:rFonts w:ascii="Garamond" w:hAnsi="Garamond" w:cs="Garamond"/>
          <w:b w:val="0"/>
          <w:bCs w:val="0"/>
          <w:sz w:val="24"/>
          <w:szCs w:val="24"/>
        </w:rPr>
      </w:pPr>
      <w:r>
        <w:rPr>
          <w:rStyle w:val="Strong"/>
          <w:rFonts w:ascii="Garamond" w:hAnsi="Garamond" w:cs="Garamond"/>
          <w:b w:val="0"/>
          <w:bCs w:val="0"/>
          <w:sz w:val="24"/>
          <w:szCs w:val="24"/>
        </w:rPr>
        <w:t xml:space="preserve">Fulbright Scholar (2016 – 2017) in support of research and teaching at </w:t>
      </w:r>
      <w:proofErr w:type="spellStart"/>
      <w:r>
        <w:rPr>
          <w:rStyle w:val="Strong"/>
          <w:rFonts w:ascii="Garamond" w:hAnsi="Garamond" w:cs="Garamond"/>
          <w:b w:val="0"/>
          <w:bCs w:val="0"/>
          <w:sz w:val="24"/>
          <w:szCs w:val="24"/>
        </w:rPr>
        <w:t>Ashesi</w:t>
      </w:r>
      <w:proofErr w:type="spellEnd"/>
      <w:r>
        <w:rPr>
          <w:rStyle w:val="Strong"/>
          <w:rFonts w:ascii="Garamond" w:hAnsi="Garamond" w:cs="Garamond"/>
          <w:b w:val="0"/>
          <w:bCs w:val="0"/>
          <w:sz w:val="24"/>
          <w:szCs w:val="24"/>
        </w:rPr>
        <w:t xml:space="preserve"> University College in Ghana. </w:t>
      </w:r>
    </w:p>
    <w:p w14:paraId="5A16D590" w14:textId="77777777" w:rsidR="00232470" w:rsidRDefault="00232470" w:rsidP="00232470">
      <w:pPr>
        <w:ind w:left="360"/>
        <w:rPr>
          <w:rStyle w:val="Strong"/>
          <w:rFonts w:ascii="Garamond" w:hAnsi="Garamond" w:cs="Garamond"/>
          <w:b w:val="0"/>
          <w:bCs w:val="0"/>
          <w:sz w:val="24"/>
          <w:szCs w:val="24"/>
        </w:rPr>
      </w:pPr>
    </w:p>
    <w:p w14:paraId="390BCDCE" w14:textId="77777777" w:rsidR="00232470" w:rsidRDefault="00232470" w:rsidP="00232470">
      <w:pPr>
        <w:ind w:left="360"/>
        <w:rPr>
          <w:rStyle w:val="Strong"/>
          <w:rFonts w:ascii="Garamond" w:hAnsi="Garamond" w:cs="Garamond"/>
          <w:b w:val="0"/>
          <w:bCs w:val="0"/>
          <w:sz w:val="24"/>
          <w:szCs w:val="24"/>
        </w:rPr>
      </w:pPr>
      <w:r>
        <w:rPr>
          <w:rStyle w:val="Strong"/>
          <w:rFonts w:ascii="Garamond" w:hAnsi="Garamond" w:cs="Garamond"/>
          <w:b w:val="0"/>
          <w:bCs w:val="0"/>
          <w:sz w:val="24"/>
          <w:szCs w:val="24"/>
        </w:rPr>
        <w:t xml:space="preserve">The Davis Foundation (2014-17) in support of research on the Davis Projects for Peace. </w:t>
      </w:r>
    </w:p>
    <w:p w14:paraId="14E31F2C" w14:textId="77777777" w:rsidR="00232470" w:rsidRDefault="00232470" w:rsidP="00232470">
      <w:pPr>
        <w:ind w:left="360"/>
        <w:rPr>
          <w:rStyle w:val="Strong"/>
          <w:rFonts w:ascii="Garamond" w:hAnsi="Garamond" w:cs="Garamond"/>
          <w:b w:val="0"/>
          <w:bCs w:val="0"/>
          <w:sz w:val="24"/>
          <w:szCs w:val="24"/>
        </w:rPr>
      </w:pPr>
    </w:p>
    <w:p w14:paraId="682F8B76" w14:textId="77777777" w:rsidR="00232470" w:rsidRPr="00E1277B" w:rsidRDefault="00232470" w:rsidP="00232470">
      <w:pPr>
        <w:ind w:left="360"/>
        <w:rPr>
          <w:rStyle w:val="Strong"/>
          <w:rFonts w:ascii="Garamond" w:hAnsi="Garamond" w:cs="Garamond"/>
          <w:b w:val="0"/>
          <w:bCs w:val="0"/>
          <w:sz w:val="24"/>
          <w:szCs w:val="24"/>
        </w:rPr>
      </w:pPr>
      <w:r w:rsidRPr="00E1277B">
        <w:rPr>
          <w:rStyle w:val="Strong"/>
          <w:rFonts w:ascii="Garamond" w:hAnsi="Garamond" w:cs="Garamond"/>
          <w:b w:val="0"/>
          <w:bCs w:val="0"/>
          <w:sz w:val="24"/>
          <w:szCs w:val="24"/>
        </w:rPr>
        <w:t>The Betsy and Jesse Fink Foundation (August 2009–</w:t>
      </w:r>
      <w:r>
        <w:rPr>
          <w:rStyle w:val="Strong"/>
          <w:rFonts w:ascii="Garamond" w:hAnsi="Garamond" w:cs="Garamond"/>
          <w:b w:val="0"/>
          <w:bCs w:val="0"/>
          <w:sz w:val="24"/>
          <w:szCs w:val="24"/>
        </w:rPr>
        <w:t xml:space="preserve">June 2010) </w:t>
      </w:r>
      <w:r w:rsidRPr="00E1277B">
        <w:rPr>
          <w:rStyle w:val="Strong"/>
          <w:rFonts w:ascii="Garamond" w:hAnsi="Garamond" w:cs="Garamond"/>
          <w:b w:val="0"/>
          <w:bCs w:val="0"/>
          <w:sz w:val="24"/>
          <w:szCs w:val="24"/>
        </w:rPr>
        <w:t>in support of sabbatical research</w:t>
      </w:r>
      <w:r>
        <w:rPr>
          <w:rStyle w:val="Strong"/>
          <w:rFonts w:ascii="Garamond" w:hAnsi="Garamond" w:cs="Garamond"/>
          <w:b w:val="0"/>
          <w:bCs w:val="0"/>
          <w:sz w:val="24"/>
          <w:szCs w:val="24"/>
        </w:rPr>
        <w:t>.</w:t>
      </w:r>
    </w:p>
    <w:p w14:paraId="03061BB7" w14:textId="77777777" w:rsidR="00232470" w:rsidRPr="00E1277B" w:rsidRDefault="00232470" w:rsidP="00232470">
      <w:pPr>
        <w:ind w:left="360"/>
        <w:rPr>
          <w:rStyle w:val="Strong"/>
          <w:rFonts w:ascii="Garamond" w:hAnsi="Garamond" w:cs="Garamond"/>
          <w:b w:val="0"/>
          <w:bCs w:val="0"/>
          <w:sz w:val="24"/>
          <w:szCs w:val="24"/>
        </w:rPr>
      </w:pPr>
    </w:p>
    <w:p w14:paraId="1C61F9E6" w14:textId="77777777" w:rsidR="00232470" w:rsidRPr="00E1277B" w:rsidRDefault="00232470" w:rsidP="00232470">
      <w:pPr>
        <w:ind w:left="360"/>
        <w:rPr>
          <w:rStyle w:val="Strong"/>
          <w:rFonts w:ascii="Garamond" w:hAnsi="Garamond" w:cs="Garamond"/>
          <w:b w:val="0"/>
          <w:bCs w:val="0"/>
          <w:sz w:val="24"/>
          <w:szCs w:val="24"/>
        </w:rPr>
      </w:pPr>
      <w:r w:rsidRPr="00E1277B">
        <w:rPr>
          <w:rStyle w:val="Strong"/>
          <w:rFonts w:ascii="Garamond" w:hAnsi="Garamond" w:cs="Garamond"/>
          <w:b w:val="0"/>
          <w:bCs w:val="0"/>
          <w:sz w:val="24"/>
          <w:szCs w:val="24"/>
        </w:rPr>
        <w:t xml:space="preserve">The Henry R. </w:t>
      </w:r>
      <w:proofErr w:type="spellStart"/>
      <w:r w:rsidRPr="00E1277B">
        <w:rPr>
          <w:rStyle w:val="Strong"/>
          <w:rFonts w:ascii="Garamond" w:hAnsi="Garamond" w:cs="Garamond"/>
          <w:b w:val="0"/>
          <w:bCs w:val="0"/>
          <w:sz w:val="24"/>
          <w:szCs w:val="24"/>
        </w:rPr>
        <w:t>Luce</w:t>
      </w:r>
      <w:proofErr w:type="spellEnd"/>
      <w:r w:rsidRPr="00E1277B">
        <w:rPr>
          <w:rStyle w:val="Strong"/>
          <w:rFonts w:ascii="Garamond" w:hAnsi="Garamond" w:cs="Garamond"/>
          <w:b w:val="0"/>
          <w:bCs w:val="0"/>
          <w:sz w:val="24"/>
          <w:szCs w:val="24"/>
        </w:rPr>
        <w:t xml:space="preserve"> Foundation (July 2006–June 2009) in support of three-year term as </w:t>
      </w:r>
      <w:proofErr w:type="spellStart"/>
      <w:r w:rsidRPr="00E1277B">
        <w:rPr>
          <w:rFonts w:ascii="Garamond" w:hAnsi="Garamond" w:cs="Garamond"/>
          <w:sz w:val="24"/>
          <w:szCs w:val="24"/>
        </w:rPr>
        <w:t>Luce</w:t>
      </w:r>
      <w:proofErr w:type="spellEnd"/>
      <w:r w:rsidRPr="00E1277B">
        <w:rPr>
          <w:rFonts w:ascii="Garamond" w:hAnsi="Garamond" w:cs="Garamond"/>
          <w:sz w:val="24"/>
          <w:szCs w:val="24"/>
        </w:rPr>
        <w:t xml:space="preserve"> Professor of International Environmental Economics</w:t>
      </w:r>
      <w:r>
        <w:rPr>
          <w:rFonts w:ascii="Garamond" w:hAnsi="Garamond" w:cs="Garamond"/>
          <w:sz w:val="24"/>
          <w:szCs w:val="24"/>
        </w:rPr>
        <w:t>.</w:t>
      </w:r>
    </w:p>
    <w:p w14:paraId="75BCABCB" w14:textId="77777777" w:rsidR="00232470" w:rsidRPr="00E1277B" w:rsidRDefault="00232470" w:rsidP="00232470">
      <w:pPr>
        <w:ind w:left="360"/>
        <w:rPr>
          <w:rStyle w:val="Strong"/>
          <w:rFonts w:ascii="Garamond" w:hAnsi="Garamond" w:cs="Garamond"/>
          <w:b w:val="0"/>
          <w:bCs w:val="0"/>
          <w:sz w:val="24"/>
          <w:szCs w:val="24"/>
        </w:rPr>
      </w:pPr>
    </w:p>
    <w:p w14:paraId="62178746" w14:textId="77777777" w:rsidR="00232470" w:rsidRPr="00E1277B" w:rsidRDefault="00232470" w:rsidP="00232470">
      <w:pPr>
        <w:ind w:left="360"/>
        <w:rPr>
          <w:rStyle w:val="Strong"/>
          <w:rFonts w:ascii="Garamond" w:hAnsi="Garamond" w:cs="Garamond"/>
          <w:b w:val="0"/>
          <w:bCs w:val="0"/>
          <w:sz w:val="24"/>
          <w:szCs w:val="24"/>
        </w:rPr>
      </w:pPr>
      <w:r w:rsidRPr="00E1277B">
        <w:rPr>
          <w:rStyle w:val="Strong"/>
          <w:rFonts w:ascii="Garamond" w:hAnsi="Garamond" w:cs="Garamond"/>
          <w:b w:val="0"/>
          <w:bCs w:val="0"/>
          <w:sz w:val="24"/>
          <w:szCs w:val="24"/>
        </w:rPr>
        <w:t>The S.D. Bechtel Jr. Foundation (May 2005)</w:t>
      </w:r>
      <w:r>
        <w:rPr>
          <w:rStyle w:val="Strong"/>
          <w:rFonts w:ascii="Garamond" w:hAnsi="Garamond" w:cs="Garamond"/>
          <w:b w:val="0"/>
          <w:bCs w:val="0"/>
          <w:sz w:val="24"/>
          <w:szCs w:val="24"/>
        </w:rPr>
        <w:t xml:space="preserve"> and the </w:t>
      </w:r>
      <w:r w:rsidRPr="00E1277B">
        <w:rPr>
          <w:rFonts w:ascii="Garamond" w:hAnsi="Garamond" w:cs="Garamond"/>
          <w:sz w:val="24"/>
          <w:szCs w:val="24"/>
          <w:lang w:eastAsia="zh-CN"/>
        </w:rPr>
        <w:t>Mellon Research Award (January 2005)</w:t>
      </w:r>
      <w:r w:rsidRPr="00E1277B">
        <w:rPr>
          <w:rStyle w:val="Strong"/>
          <w:rFonts w:ascii="Garamond" w:hAnsi="Garamond" w:cs="Garamond"/>
          <w:b w:val="0"/>
          <w:bCs w:val="0"/>
          <w:sz w:val="24"/>
          <w:szCs w:val="24"/>
        </w:rPr>
        <w:t xml:space="preserve"> to support </w:t>
      </w:r>
      <w:r w:rsidRPr="00E1277B">
        <w:rPr>
          <w:rStyle w:val="Strong"/>
          <w:rFonts w:ascii="Garamond" w:hAnsi="Garamond" w:cs="Garamond"/>
          <w:b w:val="0"/>
          <w:bCs w:val="0"/>
          <w:i/>
          <w:iCs/>
          <w:sz w:val="24"/>
          <w:szCs w:val="24"/>
        </w:rPr>
        <w:t>Ignition: What Can You Do to Fight Global Warming and Spark a Movement</w:t>
      </w:r>
      <w:r>
        <w:rPr>
          <w:rStyle w:val="Strong"/>
          <w:rFonts w:ascii="Garamond" w:hAnsi="Garamond" w:cs="Garamond"/>
          <w:b w:val="0"/>
          <w:bCs w:val="0"/>
          <w:i/>
          <w:iCs/>
          <w:sz w:val="24"/>
          <w:szCs w:val="24"/>
        </w:rPr>
        <w:t>.</w:t>
      </w:r>
    </w:p>
    <w:p w14:paraId="0ABE87C5" w14:textId="77777777" w:rsidR="00232470" w:rsidRDefault="00232470" w:rsidP="00232470">
      <w:pPr>
        <w:widowControl/>
        <w:autoSpaceDE/>
        <w:autoSpaceDN/>
        <w:rPr>
          <w:rStyle w:val="Strong"/>
          <w:rFonts w:ascii="Garamond" w:hAnsi="Garamond" w:cs="Garamond"/>
          <w:smallCaps/>
          <w:sz w:val="24"/>
          <w:szCs w:val="24"/>
        </w:rPr>
      </w:pPr>
    </w:p>
    <w:p w14:paraId="1023EB6A" w14:textId="77777777" w:rsidR="00232470" w:rsidRDefault="00232470" w:rsidP="00232470">
      <w:pPr>
        <w:widowControl/>
        <w:autoSpaceDE/>
        <w:autoSpaceDN/>
        <w:rPr>
          <w:rStyle w:val="Strong"/>
          <w:rFonts w:ascii="Garamond" w:hAnsi="Garamond" w:cs="Garamond"/>
          <w:smallCaps/>
          <w:sz w:val="24"/>
          <w:szCs w:val="24"/>
        </w:rPr>
      </w:pPr>
    </w:p>
    <w:p w14:paraId="16BAFC7B" w14:textId="4A6B4431" w:rsidR="00232470" w:rsidRPr="009E6496" w:rsidRDefault="00232470" w:rsidP="00232470">
      <w:pPr>
        <w:widowControl/>
        <w:autoSpaceDE/>
        <w:autoSpaceDN/>
        <w:rPr>
          <w:rFonts w:ascii="Garamond" w:hAnsi="Garamond" w:cs="Garamond"/>
          <w:b/>
          <w:bCs/>
          <w:smallCaps/>
          <w:sz w:val="24"/>
          <w:szCs w:val="24"/>
        </w:rPr>
      </w:pPr>
      <w:r w:rsidRPr="00E1277B">
        <w:rPr>
          <w:rStyle w:val="Strong"/>
          <w:rFonts w:ascii="Garamond" w:hAnsi="Garamond" w:cs="Garamond"/>
          <w:smallCaps/>
          <w:sz w:val="24"/>
          <w:szCs w:val="24"/>
        </w:rPr>
        <w:lastRenderedPageBreak/>
        <w:t>Professional Service</w:t>
      </w:r>
    </w:p>
    <w:p w14:paraId="1E74BB0D" w14:textId="77777777" w:rsidR="00232470" w:rsidRPr="00E1277B" w:rsidRDefault="00232470" w:rsidP="00232470">
      <w:pPr>
        <w:keepNext/>
        <w:tabs>
          <w:tab w:val="left" w:pos="5760"/>
        </w:tabs>
        <w:ind w:left="360"/>
        <w:outlineLvl w:val="3"/>
        <w:rPr>
          <w:rFonts w:ascii="Garamond" w:hAnsi="Garamond" w:cs="Garamond"/>
          <w:sz w:val="24"/>
          <w:szCs w:val="24"/>
        </w:rPr>
      </w:pPr>
    </w:p>
    <w:p w14:paraId="7F389652" w14:textId="77777777" w:rsidR="00232470" w:rsidRDefault="00232470" w:rsidP="00232470">
      <w:pPr>
        <w:ind w:left="360"/>
        <w:rPr>
          <w:rFonts w:ascii="Garamond" w:hAnsi="Garamond" w:cs="Garamond"/>
          <w:b/>
          <w:bCs/>
          <w:sz w:val="24"/>
          <w:szCs w:val="24"/>
        </w:rPr>
      </w:pPr>
      <w:r>
        <w:rPr>
          <w:rFonts w:ascii="Garamond" w:hAnsi="Garamond" w:cs="Garamond"/>
          <w:b/>
          <w:bCs/>
          <w:sz w:val="24"/>
          <w:szCs w:val="24"/>
        </w:rPr>
        <w:t xml:space="preserve">Recent and forthcoming talks </w:t>
      </w:r>
      <w:r>
        <w:rPr>
          <w:rFonts w:ascii="Garamond" w:hAnsi="Garamond" w:cs="Garamond"/>
          <w:bCs/>
          <w:sz w:val="24"/>
          <w:szCs w:val="24"/>
        </w:rPr>
        <w:t xml:space="preserve">Mt. Holyoke College (2019), Ashoka U Exchange (2018, 2015, and 2014), Groton School (2018), Green Mountain College (2017), the United States Embassy in Ghana (2017), Westmont College (2016), College of New Jersey (2015), Dalton School (2015), Transylvania University (2015), Swarthmore College (2015), National Association of International Educators (2015), New England Campus Compact (2015 and 2014), Westminster School (2014), The Heads Network (2014), Hamilton College (2013), Wilfred Laurier University (2013), and Middlebury Institute of International Studies (2013). </w:t>
      </w:r>
    </w:p>
    <w:p w14:paraId="38EBB543" w14:textId="77777777" w:rsidR="00232470" w:rsidRDefault="00232470" w:rsidP="00232470">
      <w:pPr>
        <w:ind w:left="360"/>
        <w:rPr>
          <w:rFonts w:ascii="Garamond" w:hAnsi="Garamond" w:cs="Garamond"/>
          <w:b/>
          <w:bCs/>
          <w:sz w:val="24"/>
          <w:szCs w:val="24"/>
        </w:rPr>
      </w:pPr>
    </w:p>
    <w:p w14:paraId="45958D5A" w14:textId="77777777" w:rsidR="00232470" w:rsidRDefault="00232470" w:rsidP="00232470">
      <w:pPr>
        <w:ind w:left="360"/>
        <w:rPr>
          <w:rFonts w:ascii="Garamond" w:hAnsi="Garamond" w:cs="Garamond"/>
          <w:sz w:val="24"/>
          <w:szCs w:val="24"/>
        </w:rPr>
      </w:pPr>
      <w:r w:rsidRPr="00E1277B">
        <w:rPr>
          <w:rFonts w:ascii="Garamond" w:hAnsi="Garamond" w:cs="Garamond"/>
          <w:b/>
          <w:bCs/>
          <w:sz w:val="24"/>
          <w:szCs w:val="24"/>
        </w:rPr>
        <w:t>Board of Directors</w:t>
      </w:r>
      <w:r>
        <w:rPr>
          <w:rFonts w:ascii="Garamond" w:hAnsi="Garamond" w:cs="Garamond"/>
          <w:sz w:val="24"/>
          <w:szCs w:val="24"/>
        </w:rPr>
        <w:t xml:space="preserve"> for </w:t>
      </w:r>
      <w:r w:rsidRPr="00E1277B">
        <w:rPr>
          <w:rFonts w:ascii="Garamond" w:hAnsi="Garamond" w:cs="Garamond"/>
          <w:sz w:val="24"/>
          <w:szCs w:val="24"/>
        </w:rPr>
        <w:t>St. George’s School</w:t>
      </w:r>
      <w:r>
        <w:rPr>
          <w:rFonts w:ascii="Garamond" w:hAnsi="Garamond" w:cs="Garamond"/>
          <w:sz w:val="24"/>
          <w:szCs w:val="24"/>
        </w:rPr>
        <w:t xml:space="preserve"> (</w:t>
      </w:r>
      <w:r w:rsidRPr="00E1277B">
        <w:rPr>
          <w:rFonts w:ascii="Garamond" w:hAnsi="Garamond" w:cs="Garamond"/>
          <w:sz w:val="24"/>
          <w:szCs w:val="24"/>
        </w:rPr>
        <w:t>2009–</w:t>
      </w:r>
      <w:r>
        <w:rPr>
          <w:rFonts w:ascii="Garamond" w:hAnsi="Garamond" w:cs="Garamond"/>
          <w:sz w:val="24"/>
          <w:szCs w:val="24"/>
        </w:rPr>
        <w:t>2016), Climate Counts (</w:t>
      </w:r>
      <w:r w:rsidRPr="00E1277B">
        <w:rPr>
          <w:rFonts w:ascii="Garamond" w:hAnsi="Garamond" w:cs="Garamond"/>
          <w:sz w:val="24"/>
          <w:szCs w:val="24"/>
        </w:rPr>
        <w:t>2009–</w:t>
      </w:r>
      <w:r>
        <w:rPr>
          <w:rFonts w:ascii="Garamond" w:hAnsi="Garamond" w:cs="Garamond"/>
          <w:sz w:val="24"/>
          <w:szCs w:val="24"/>
        </w:rPr>
        <w:t xml:space="preserve">2013), </w:t>
      </w:r>
      <w:r w:rsidRPr="00E1277B">
        <w:rPr>
          <w:rFonts w:ascii="Garamond" w:hAnsi="Garamond" w:cs="Garamond"/>
          <w:sz w:val="24"/>
          <w:szCs w:val="24"/>
        </w:rPr>
        <w:t>Brighter Planet</w:t>
      </w:r>
      <w:r>
        <w:rPr>
          <w:rFonts w:ascii="Garamond" w:hAnsi="Garamond" w:cs="Garamond"/>
          <w:sz w:val="24"/>
          <w:szCs w:val="24"/>
        </w:rPr>
        <w:t xml:space="preserve"> (</w:t>
      </w:r>
      <w:r w:rsidRPr="00E1277B">
        <w:rPr>
          <w:rFonts w:ascii="Garamond" w:hAnsi="Garamond" w:cs="Garamond"/>
          <w:sz w:val="24"/>
          <w:szCs w:val="24"/>
        </w:rPr>
        <w:t>2009–</w:t>
      </w:r>
      <w:r>
        <w:rPr>
          <w:rFonts w:ascii="Garamond" w:hAnsi="Garamond" w:cs="Garamond"/>
          <w:sz w:val="24"/>
          <w:szCs w:val="24"/>
        </w:rPr>
        <w:t>2013), and Save the Children Federation (1979-1981).</w:t>
      </w:r>
      <w:r w:rsidRPr="00E1277B">
        <w:rPr>
          <w:rFonts w:ascii="Garamond" w:hAnsi="Garamond" w:cs="Garamond"/>
          <w:sz w:val="24"/>
          <w:szCs w:val="24"/>
        </w:rPr>
        <w:t xml:space="preserve"> </w:t>
      </w:r>
    </w:p>
    <w:p w14:paraId="155C9083" w14:textId="77777777" w:rsidR="00232470" w:rsidRDefault="00232470" w:rsidP="00232470">
      <w:pPr>
        <w:ind w:left="360"/>
        <w:rPr>
          <w:rFonts w:ascii="Garamond" w:hAnsi="Garamond" w:cs="Garamond"/>
          <w:sz w:val="24"/>
          <w:szCs w:val="24"/>
        </w:rPr>
      </w:pPr>
    </w:p>
    <w:p w14:paraId="1B20AAC3" w14:textId="77777777" w:rsidR="00232470" w:rsidRPr="00E1277B" w:rsidRDefault="00232470" w:rsidP="00232470">
      <w:pPr>
        <w:ind w:left="360"/>
        <w:rPr>
          <w:rFonts w:ascii="Garamond" w:hAnsi="Garamond" w:cs="Garamond"/>
          <w:sz w:val="24"/>
          <w:szCs w:val="24"/>
        </w:rPr>
      </w:pPr>
      <w:r w:rsidRPr="00823376">
        <w:rPr>
          <w:rFonts w:ascii="Garamond" w:hAnsi="Garamond" w:cs="Garamond"/>
          <w:b/>
          <w:sz w:val="24"/>
          <w:szCs w:val="24"/>
        </w:rPr>
        <w:t>Advisory Board</w:t>
      </w:r>
      <w:r>
        <w:rPr>
          <w:rFonts w:ascii="Garamond" w:hAnsi="Garamond" w:cs="Garamond"/>
          <w:sz w:val="24"/>
          <w:szCs w:val="24"/>
        </w:rPr>
        <w:t xml:space="preserve"> for Sword &amp; Plough (2013</w:t>
      </w:r>
      <w:r w:rsidRPr="00E1277B">
        <w:rPr>
          <w:rFonts w:ascii="Garamond" w:hAnsi="Garamond" w:cs="Garamond"/>
          <w:sz w:val="24"/>
          <w:szCs w:val="24"/>
        </w:rPr>
        <w:t>–present</w:t>
      </w:r>
      <w:r>
        <w:rPr>
          <w:rFonts w:ascii="Garamond" w:hAnsi="Garamond" w:cs="Garamond"/>
          <w:sz w:val="24"/>
          <w:szCs w:val="24"/>
        </w:rPr>
        <w:t xml:space="preserve">), </w:t>
      </w:r>
      <w:proofErr w:type="spellStart"/>
      <w:r>
        <w:rPr>
          <w:rFonts w:ascii="Garamond" w:hAnsi="Garamond" w:cs="Garamond"/>
          <w:sz w:val="24"/>
          <w:szCs w:val="24"/>
        </w:rPr>
        <w:t>SparkFund</w:t>
      </w:r>
      <w:proofErr w:type="spellEnd"/>
      <w:r>
        <w:rPr>
          <w:rFonts w:ascii="Garamond" w:hAnsi="Garamond" w:cs="Garamond"/>
          <w:sz w:val="24"/>
          <w:szCs w:val="24"/>
        </w:rPr>
        <w:t xml:space="preserve"> (2013</w:t>
      </w:r>
      <w:r w:rsidRPr="00E1277B">
        <w:rPr>
          <w:rFonts w:ascii="Garamond" w:hAnsi="Garamond" w:cs="Garamond"/>
          <w:sz w:val="24"/>
          <w:szCs w:val="24"/>
        </w:rPr>
        <w:t>–present</w:t>
      </w:r>
      <w:r>
        <w:rPr>
          <w:rFonts w:ascii="Garamond" w:hAnsi="Garamond" w:cs="Garamond"/>
          <w:sz w:val="24"/>
          <w:szCs w:val="24"/>
        </w:rPr>
        <w:t>), and Planet Forward (</w:t>
      </w:r>
      <w:r w:rsidRPr="00E1277B">
        <w:rPr>
          <w:rFonts w:ascii="Garamond" w:hAnsi="Garamond" w:cs="Garamond"/>
          <w:sz w:val="24"/>
          <w:szCs w:val="24"/>
        </w:rPr>
        <w:t>2009–</w:t>
      </w:r>
      <w:r>
        <w:rPr>
          <w:rFonts w:ascii="Garamond" w:hAnsi="Garamond" w:cs="Garamond"/>
          <w:sz w:val="24"/>
          <w:szCs w:val="24"/>
        </w:rPr>
        <w:t>2016).</w:t>
      </w:r>
    </w:p>
    <w:p w14:paraId="4F43C505" w14:textId="77777777" w:rsidR="00232470" w:rsidRPr="00E1277B" w:rsidRDefault="00232470" w:rsidP="00232470">
      <w:pPr>
        <w:ind w:left="360"/>
        <w:rPr>
          <w:rFonts w:ascii="Garamond" w:hAnsi="Garamond" w:cs="Garamond"/>
          <w:sz w:val="24"/>
          <w:szCs w:val="24"/>
        </w:rPr>
      </w:pPr>
    </w:p>
    <w:p w14:paraId="75EA23E9" w14:textId="77777777" w:rsidR="00232470" w:rsidRPr="00E1277B" w:rsidRDefault="00232470" w:rsidP="00232470">
      <w:pPr>
        <w:ind w:left="360"/>
        <w:rPr>
          <w:rFonts w:ascii="Garamond" w:hAnsi="Garamond" w:cs="Garamond"/>
          <w:sz w:val="24"/>
          <w:szCs w:val="24"/>
        </w:rPr>
      </w:pPr>
      <w:r w:rsidRPr="00E1277B">
        <w:rPr>
          <w:rFonts w:ascii="Garamond" w:hAnsi="Garamond" w:cs="Garamond"/>
          <w:b/>
          <w:bCs/>
          <w:sz w:val="24"/>
          <w:szCs w:val="24"/>
        </w:rPr>
        <w:t>Editorial Board</w:t>
      </w:r>
      <w:r>
        <w:rPr>
          <w:rFonts w:ascii="Garamond" w:hAnsi="Garamond" w:cs="Garamond"/>
          <w:sz w:val="24"/>
          <w:szCs w:val="24"/>
        </w:rPr>
        <w:t xml:space="preserve"> for </w:t>
      </w:r>
      <w:r w:rsidRPr="00E1277B">
        <w:rPr>
          <w:rFonts w:ascii="Garamond" w:hAnsi="Garamond" w:cs="Garamond"/>
          <w:i/>
          <w:iCs/>
          <w:sz w:val="24"/>
          <w:szCs w:val="24"/>
        </w:rPr>
        <w:t xml:space="preserve">Solutions: </w:t>
      </w:r>
      <w:r w:rsidRPr="00E1277B">
        <w:rPr>
          <w:rFonts w:ascii="Garamond" w:hAnsi="Garamond" w:cs="Courier New"/>
          <w:i/>
          <w:iCs/>
          <w:sz w:val="24"/>
          <w:szCs w:val="24"/>
          <w:lang w:eastAsia="zh-CN"/>
        </w:rPr>
        <w:t>For a Sustainable and Desirable Future.</w:t>
      </w:r>
      <w:r>
        <w:rPr>
          <w:rFonts w:ascii="Garamond" w:hAnsi="Garamond" w:cs="Courier New"/>
          <w:i/>
          <w:iCs/>
          <w:sz w:val="24"/>
          <w:szCs w:val="24"/>
          <w:lang w:eastAsia="zh-CN"/>
        </w:rPr>
        <w:t xml:space="preserve"> </w:t>
      </w:r>
      <w:r w:rsidRPr="00E1277B">
        <w:rPr>
          <w:rFonts w:ascii="Garamond" w:hAnsi="Garamond" w:cs="Garamond"/>
          <w:sz w:val="24"/>
          <w:szCs w:val="24"/>
        </w:rPr>
        <w:t>2008–present</w:t>
      </w:r>
      <w:r>
        <w:rPr>
          <w:rFonts w:ascii="Garamond" w:hAnsi="Garamond" w:cs="Garamond"/>
          <w:sz w:val="24"/>
          <w:szCs w:val="24"/>
        </w:rPr>
        <w:t>.</w:t>
      </w:r>
    </w:p>
    <w:p w14:paraId="32708C58" w14:textId="77777777" w:rsidR="00232470" w:rsidRPr="00E1277B" w:rsidRDefault="00232470" w:rsidP="00232470">
      <w:pPr>
        <w:rPr>
          <w:rFonts w:ascii="Garamond" w:hAnsi="Garamond" w:cs="Garamond"/>
          <w:sz w:val="24"/>
          <w:szCs w:val="24"/>
        </w:rPr>
      </w:pPr>
    </w:p>
    <w:p w14:paraId="22C4D89F" w14:textId="77777777" w:rsidR="00232470" w:rsidRPr="00E1277B" w:rsidRDefault="00232470" w:rsidP="00232470">
      <w:pPr>
        <w:ind w:left="360"/>
        <w:rPr>
          <w:rFonts w:ascii="Garamond" w:hAnsi="Garamond" w:cs="Garamond"/>
          <w:b/>
          <w:bCs/>
          <w:sz w:val="24"/>
          <w:szCs w:val="24"/>
        </w:rPr>
      </w:pPr>
      <w:r>
        <w:rPr>
          <w:rFonts w:ascii="Garamond" w:hAnsi="Garamond" w:cs="Garamond"/>
          <w:b/>
          <w:bCs/>
          <w:sz w:val="24"/>
          <w:szCs w:val="24"/>
        </w:rPr>
        <w:t xml:space="preserve">Member </w:t>
      </w:r>
      <w:r w:rsidRPr="00823376">
        <w:rPr>
          <w:rFonts w:ascii="Garamond" w:hAnsi="Garamond" w:cs="Garamond"/>
          <w:bCs/>
          <w:sz w:val="24"/>
          <w:szCs w:val="24"/>
        </w:rPr>
        <w:t xml:space="preserve">of </w:t>
      </w:r>
      <w:r>
        <w:rPr>
          <w:rFonts w:ascii="Garamond" w:hAnsi="Garamond" w:cs="Garamond"/>
          <w:bCs/>
          <w:sz w:val="24"/>
          <w:szCs w:val="24"/>
        </w:rPr>
        <w:t xml:space="preserve">Editorial Board, </w:t>
      </w:r>
      <w:r w:rsidRPr="00E1277B">
        <w:rPr>
          <w:rFonts w:ascii="Garamond" w:hAnsi="Garamond" w:cs="Garamond"/>
          <w:i/>
          <w:iCs/>
          <w:sz w:val="24"/>
          <w:szCs w:val="24"/>
        </w:rPr>
        <w:t xml:space="preserve">Solutions: </w:t>
      </w:r>
      <w:r w:rsidRPr="00E1277B">
        <w:rPr>
          <w:rFonts w:ascii="Garamond" w:hAnsi="Garamond" w:cs="Courier New"/>
          <w:i/>
          <w:iCs/>
          <w:sz w:val="24"/>
          <w:szCs w:val="24"/>
          <w:lang w:eastAsia="zh-CN"/>
        </w:rPr>
        <w:t>For a Sustainable and Desirable Future.</w:t>
      </w:r>
      <w:r>
        <w:rPr>
          <w:rFonts w:ascii="Garamond" w:hAnsi="Garamond" w:cs="Courier New"/>
          <w:i/>
          <w:iCs/>
          <w:sz w:val="24"/>
          <w:szCs w:val="24"/>
          <w:lang w:eastAsia="zh-CN"/>
        </w:rPr>
        <w:t xml:space="preserve"> </w:t>
      </w:r>
      <w:r w:rsidRPr="00E1277B">
        <w:rPr>
          <w:rFonts w:ascii="Garamond" w:hAnsi="Garamond" w:cs="Garamond"/>
          <w:sz w:val="24"/>
          <w:szCs w:val="24"/>
        </w:rPr>
        <w:t>2008–present</w:t>
      </w:r>
      <w:r>
        <w:rPr>
          <w:rFonts w:ascii="Garamond" w:hAnsi="Garamond" w:cs="Garamond"/>
          <w:sz w:val="24"/>
          <w:szCs w:val="24"/>
        </w:rPr>
        <w:t xml:space="preserve">; </w:t>
      </w:r>
      <w:r w:rsidRPr="00E1277B">
        <w:rPr>
          <w:rFonts w:ascii="Garamond" w:hAnsi="Garamond" w:cs="Garamond"/>
          <w:sz w:val="24"/>
          <w:szCs w:val="24"/>
        </w:rPr>
        <w:t>Climate Economics Task Force, Economists for Equity and the Environment.</w:t>
      </w:r>
      <w:r>
        <w:rPr>
          <w:rFonts w:ascii="Garamond" w:hAnsi="Garamond" w:cs="Garamond"/>
          <w:sz w:val="24"/>
          <w:szCs w:val="24"/>
        </w:rPr>
        <w:t xml:space="preserve"> </w:t>
      </w:r>
      <w:r w:rsidRPr="00E1277B">
        <w:rPr>
          <w:rFonts w:ascii="Garamond" w:hAnsi="Garamond" w:cs="Garamond"/>
          <w:sz w:val="24"/>
          <w:szCs w:val="24"/>
        </w:rPr>
        <w:t>2008–</w:t>
      </w:r>
      <w:r>
        <w:rPr>
          <w:rFonts w:ascii="Garamond" w:hAnsi="Garamond" w:cs="Garamond"/>
          <w:sz w:val="24"/>
          <w:szCs w:val="24"/>
        </w:rPr>
        <w:t>2012</w:t>
      </w:r>
      <w:r w:rsidRPr="00E1277B">
        <w:rPr>
          <w:rFonts w:ascii="Garamond" w:hAnsi="Garamond" w:cs="Garamond"/>
          <w:sz w:val="24"/>
          <w:szCs w:val="24"/>
        </w:rPr>
        <w:t xml:space="preserve">; </w:t>
      </w:r>
      <w:r w:rsidRPr="00E1277B">
        <w:rPr>
          <w:rFonts w:ascii="Garamond" w:hAnsi="Garamond" w:cs="Arial"/>
          <w:color w:val="000000"/>
          <w:sz w:val="24"/>
          <w:szCs w:val="24"/>
        </w:rPr>
        <w:t xml:space="preserve">Governor’s Commission on Climate Change. </w:t>
      </w:r>
      <w:r w:rsidRPr="00E1277B">
        <w:rPr>
          <w:rFonts w:ascii="Garamond" w:hAnsi="Garamond" w:cs="Garamond"/>
          <w:sz w:val="24"/>
          <w:szCs w:val="24"/>
        </w:rPr>
        <w:t>2006–2007</w:t>
      </w:r>
      <w:r>
        <w:rPr>
          <w:rFonts w:ascii="Garamond" w:hAnsi="Garamond" w:cs="Garamond"/>
          <w:sz w:val="24"/>
          <w:szCs w:val="24"/>
        </w:rPr>
        <w:t>.</w:t>
      </w:r>
    </w:p>
    <w:p w14:paraId="74B71EA1" w14:textId="77777777" w:rsidR="00232470" w:rsidRPr="00E1277B" w:rsidRDefault="00232470" w:rsidP="00232470">
      <w:pPr>
        <w:tabs>
          <w:tab w:val="left" w:pos="5760"/>
        </w:tabs>
        <w:snapToGrid w:val="0"/>
        <w:outlineLvl w:val="3"/>
        <w:rPr>
          <w:rFonts w:ascii="Garamond" w:hAnsi="Garamond" w:cs="Garamond"/>
          <w:sz w:val="24"/>
          <w:szCs w:val="24"/>
        </w:rPr>
      </w:pPr>
    </w:p>
    <w:p w14:paraId="48ED31C0" w14:textId="4D0AEC4B" w:rsidR="00232470" w:rsidRPr="00232470" w:rsidRDefault="00232470" w:rsidP="00232470">
      <w:pPr>
        <w:tabs>
          <w:tab w:val="left" w:pos="5760"/>
        </w:tabs>
        <w:snapToGrid w:val="0"/>
        <w:ind w:left="360"/>
        <w:outlineLvl w:val="3"/>
        <w:rPr>
          <w:rStyle w:val="Strong"/>
          <w:rFonts w:ascii="Garamond" w:hAnsi="Garamond" w:cs="Garamond"/>
          <w:b w:val="0"/>
          <w:bCs w:val="0"/>
          <w:i/>
          <w:iCs/>
          <w:sz w:val="24"/>
          <w:szCs w:val="24"/>
        </w:rPr>
      </w:pPr>
      <w:r w:rsidRPr="00E1277B">
        <w:rPr>
          <w:rFonts w:ascii="Garamond" w:hAnsi="Garamond" w:cs="Garamond"/>
          <w:b/>
          <w:bCs/>
          <w:sz w:val="24"/>
          <w:szCs w:val="24"/>
        </w:rPr>
        <w:t>Referee</w:t>
      </w:r>
      <w:r w:rsidRPr="00E1277B">
        <w:rPr>
          <w:rFonts w:ascii="Garamond" w:hAnsi="Garamond" w:cs="Garamond"/>
          <w:sz w:val="24"/>
          <w:szCs w:val="24"/>
        </w:rPr>
        <w:t xml:space="preserve"> for </w:t>
      </w:r>
      <w:r w:rsidRPr="009E6496">
        <w:rPr>
          <w:rFonts w:ascii="Garamond" w:hAnsi="Garamond" w:cs="Garamond"/>
          <w:i/>
          <w:iCs/>
          <w:sz w:val="24"/>
          <w:szCs w:val="24"/>
        </w:rPr>
        <w:t>Agricultural Economics</w:t>
      </w:r>
      <w:r w:rsidRPr="009E6496">
        <w:rPr>
          <w:rFonts w:ascii="Garamond" w:hAnsi="Garamond" w:cs="Garamond"/>
          <w:i/>
          <w:sz w:val="24"/>
          <w:szCs w:val="24"/>
        </w:rPr>
        <w:t xml:space="preserve">, </w:t>
      </w:r>
      <w:r w:rsidRPr="009E6496">
        <w:rPr>
          <w:rFonts w:ascii="Garamond" w:hAnsi="Garamond" w:cs="Garamond"/>
          <w:i/>
          <w:iCs/>
          <w:sz w:val="24"/>
          <w:szCs w:val="24"/>
        </w:rPr>
        <w:t>American Economic Review</w:t>
      </w:r>
      <w:r w:rsidRPr="009E6496">
        <w:rPr>
          <w:rFonts w:ascii="Garamond" w:hAnsi="Garamond" w:cs="Garamond"/>
          <w:i/>
          <w:sz w:val="24"/>
          <w:szCs w:val="24"/>
        </w:rPr>
        <w:t xml:space="preserve">, </w:t>
      </w:r>
      <w:r w:rsidRPr="009E6496">
        <w:rPr>
          <w:rFonts w:ascii="Garamond" w:hAnsi="Garamond" w:cs="Garamond"/>
          <w:i/>
          <w:iCs/>
          <w:sz w:val="24"/>
          <w:szCs w:val="24"/>
        </w:rPr>
        <w:t>American Political Science Review</w:t>
      </w:r>
      <w:r w:rsidRPr="009E6496">
        <w:rPr>
          <w:rFonts w:ascii="Garamond" w:hAnsi="Garamond" w:cs="Garamond"/>
          <w:i/>
          <w:sz w:val="24"/>
          <w:szCs w:val="24"/>
        </w:rPr>
        <w:t xml:space="preserve">, </w:t>
      </w:r>
      <w:r w:rsidRPr="009E6496">
        <w:rPr>
          <w:rFonts w:ascii="Garamond" w:hAnsi="Garamond" w:cs="Garamond"/>
          <w:i/>
          <w:iCs/>
          <w:sz w:val="24"/>
          <w:szCs w:val="24"/>
        </w:rPr>
        <w:t xml:space="preserve">Contemporary Economic Policy, Economic Development and Cultural Change, Economic Enquiry, Economic Journal, Ecological Economics, Environmental Management, The Journal of African Economies, The Journal of Agricultural and Applied Economics, The Journal of Development Economics, The Journal of Development Studies, The Journal of Economic Growth, The Journal of Institutional Economics, The Political Science Quarterly, The Southern Economic Journal, </w:t>
      </w:r>
      <w:r w:rsidRPr="009E6496">
        <w:rPr>
          <w:rFonts w:ascii="Garamond" w:hAnsi="Garamond" w:cs="Garamond"/>
          <w:i/>
          <w:sz w:val="24"/>
          <w:szCs w:val="24"/>
        </w:rPr>
        <w:t xml:space="preserve">World Bank Economic Review, </w:t>
      </w:r>
      <w:r w:rsidRPr="009E6496">
        <w:rPr>
          <w:rFonts w:ascii="Garamond" w:hAnsi="Garamond" w:cs="Garamond"/>
          <w:sz w:val="24"/>
          <w:szCs w:val="24"/>
        </w:rPr>
        <w:t>and</w:t>
      </w:r>
      <w:r>
        <w:rPr>
          <w:rFonts w:ascii="Garamond" w:hAnsi="Garamond" w:cs="Garamond"/>
          <w:i/>
          <w:sz w:val="24"/>
          <w:szCs w:val="24"/>
        </w:rPr>
        <w:t xml:space="preserve"> </w:t>
      </w:r>
      <w:r w:rsidRPr="009E6496">
        <w:rPr>
          <w:rFonts w:ascii="Garamond" w:hAnsi="Garamond" w:cs="Garamond"/>
          <w:i/>
          <w:iCs/>
          <w:sz w:val="24"/>
          <w:szCs w:val="24"/>
        </w:rPr>
        <w:t>World Development</w:t>
      </w:r>
      <w:r>
        <w:rPr>
          <w:rFonts w:ascii="Garamond" w:hAnsi="Garamond" w:cs="Garamond"/>
          <w:i/>
          <w:iCs/>
          <w:sz w:val="24"/>
          <w:szCs w:val="24"/>
        </w:rPr>
        <w:t>.</w:t>
      </w:r>
    </w:p>
    <w:p w14:paraId="33F4E11A" w14:textId="77777777" w:rsidR="00FB4878" w:rsidRPr="00E1277B" w:rsidRDefault="00FB4878" w:rsidP="004B2D6D">
      <w:pPr>
        <w:rPr>
          <w:rFonts w:ascii="Garamond" w:hAnsi="Garamond" w:cs="Arial"/>
          <w:sz w:val="24"/>
          <w:szCs w:val="24"/>
        </w:rPr>
      </w:pPr>
    </w:p>
    <w:p w14:paraId="680C5CAE" w14:textId="3717C839" w:rsidR="009E6496" w:rsidRPr="00E1277B" w:rsidRDefault="009E6496" w:rsidP="009E6496">
      <w:pPr>
        <w:widowControl/>
        <w:autoSpaceDE/>
        <w:autoSpaceDN/>
        <w:rPr>
          <w:rStyle w:val="Strong"/>
          <w:rFonts w:ascii="Garamond" w:hAnsi="Garamond" w:cs="Garamond"/>
          <w:smallCaps/>
          <w:sz w:val="24"/>
          <w:szCs w:val="24"/>
        </w:rPr>
      </w:pPr>
      <w:r>
        <w:rPr>
          <w:rStyle w:val="Strong"/>
          <w:rFonts w:ascii="Garamond" w:hAnsi="Garamond" w:cs="Garamond"/>
          <w:smallCaps/>
          <w:sz w:val="24"/>
          <w:szCs w:val="24"/>
        </w:rPr>
        <w:t xml:space="preserve">Teaching </w:t>
      </w:r>
      <w:r w:rsidRPr="00E1277B">
        <w:rPr>
          <w:rStyle w:val="Strong"/>
          <w:rFonts w:ascii="Garamond" w:hAnsi="Garamond" w:cs="Garamond"/>
          <w:smallCaps/>
          <w:sz w:val="24"/>
          <w:szCs w:val="24"/>
        </w:rPr>
        <w:t>Awards</w:t>
      </w:r>
      <w:r>
        <w:rPr>
          <w:rStyle w:val="Strong"/>
          <w:rFonts w:ascii="Garamond" w:hAnsi="Garamond" w:cs="Garamond"/>
          <w:smallCaps/>
          <w:sz w:val="24"/>
          <w:szCs w:val="24"/>
        </w:rPr>
        <w:t xml:space="preserve"> and Nominations</w:t>
      </w:r>
      <w:r w:rsidRPr="00E1277B">
        <w:rPr>
          <w:rStyle w:val="Strong"/>
          <w:rFonts w:ascii="Garamond" w:hAnsi="Garamond" w:cs="Garamond"/>
          <w:smallCaps/>
          <w:sz w:val="24"/>
          <w:szCs w:val="24"/>
        </w:rPr>
        <w:t xml:space="preserve"> </w:t>
      </w:r>
    </w:p>
    <w:p w14:paraId="3D4C699C" w14:textId="77777777" w:rsidR="009E6496" w:rsidRPr="00E1277B" w:rsidRDefault="009E6496" w:rsidP="009E6496">
      <w:pPr>
        <w:jc w:val="both"/>
        <w:rPr>
          <w:rFonts w:ascii="Garamond" w:hAnsi="Garamond" w:cs="Garamond"/>
          <w:sz w:val="24"/>
          <w:szCs w:val="24"/>
        </w:rPr>
      </w:pPr>
    </w:p>
    <w:p w14:paraId="377C5CD0" w14:textId="77777777" w:rsidR="009E6496" w:rsidRPr="00E1277B" w:rsidRDefault="009E6496" w:rsidP="009E6496">
      <w:pPr>
        <w:numPr>
          <w:ilvl w:val="0"/>
          <w:numId w:val="11"/>
        </w:numPr>
        <w:tabs>
          <w:tab w:val="clear" w:pos="1080"/>
          <w:tab w:val="num" w:pos="720"/>
        </w:tabs>
        <w:ind w:left="720"/>
        <w:rPr>
          <w:rFonts w:ascii="Garamond" w:hAnsi="Garamond" w:cs="Garamond"/>
          <w:sz w:val="24"/>
          <w:szCs w:val="24"/>
        </w:rPr>
      </w:pPr>
      <w:r>
        <w:rPr>
          <w:rFonts w:ascii="Garamond" w:hAnsi="Garamond" w:cs="Garamond"/>
          <w:sz w:val="24"/>
          <w:szCs w:val="24"/>
        </w:rPr>
        <w:t xml:space="preserve">Semi-finalist </w:t>
      </w:r>
      <w:r w:rsidRPr="00E1277B">
        <w:rPr>
          <w:rFonts w:ascii="Garamond" w:hAnsi="Garamond" w:cs="Garamond"/>
          <w:sz w:val="24"/>
          <w:szCs w:val="24"/>
        </w:rPr>
        <w:t>for the 2010 Baylor University Robert Foster Cherry Award for Great Teaching</w:t>
      </w:r>
      <w:r>
        <w:rPr>
          <w:rFonts w:ascii="Garamond" w:hAnsi="Garamond" w:cs="Garamond"/>
          <w:sz w:val="24"/>
          <w:szCs w:val="24"/>
        </w:rPr>
        <w:t>.</w:t>
      </w:r>
      <w:r w:rsidRPr="00E1277B">
        <w:rPr>
          <w:rFonts w:ascii="Garamond" w:hAnsi="Garamond" w:cs="Garamond"/>
          <w:sz w:val="24"/>
          <w:szCs w:val="24"/>
        </w:rPr>
        <w:t xml:space="preserve"> </w:t>
      </w:r>
    </w:p>
    <w:p w14:paraId="39017AEB" w14:textId="77777777" w:rsidR="009E6496" w:rsidRPr="00E1277B" w:rsidRDefault="009E6496" w:rsidP="009E6496">
      <w:pPr>
        <w:numPr>
          <w:ilvl w:val="0"/>
          <w:numId w:val="11"/>
        </w:numPr>
        <w:tabs>
          <w:tab w:val="clear" w:pos="1080"/>
          <w:tab w:val="num" w:pos="720"/>
        </w:tabs>
        <w:ind w:left="720"/>
        <w:rPr>
          <w:rFonts w:ascii="Garamond" w:hAnsi="Garamond" w:cs="Garamond"/>
          <w:sz w:val="24"/>
          <w:szCs w:val="24"/>
        </w:rPr>
      </w:pPr>
      <w:r w:rsidRPr="00E1277B">
        <w:rPr>
          <w:rFonts w:ascii="Garamond" w:hAnsi="Garamond" w:cs="Garamond"/>
          <w:sz w:val="24"/>
          <w:szCs w:val="24"/>
        </w:rPr>
        <w:t xml:space="preserve">Winner of the 2006 </w:t>
      </w:r>
      <w:r w:rsidRPr="00E1277B">
        <w:rPr>
          <w:rFonts w:ascii="Garamond" w:hAnsi="Garamond" w:cs="Garamond"/>
          <w:i/>
          <w:iCs/>
          <w:sz w:val="24"/>
          <w:szCs w:val="24"/>
        </w:rPr>
        <w:t xml:space="preserve">Vermont Campus Compact Engaged Scholar Award </w:t>
      </w:r>
      <w:r w:rsidRPr="00E1277B">
        <w:rPr>
          <w:rFonts w:ascii="Garamond" w:hAnsi="Garamond" w:cs="Garamond"/>
          <w:sz w:val="24"/>
          <w:szCs w:val="24"/>
        </w:rPr>
        <w:t>for “</w:t>
      </w:r>
      <w:r w:rsidRPr="00E1277B">
        <w:rPr>
          <w:rFonts w:ascii="Garamond" w:hAnsi="Garamond"/>
          <w:sz w:val="24"/>
          <w:szCs w:val="24"/>
          <w:lang w:eastAsia="zh-CN"/>
        </w:rPr>
        <w:t>engagement both in and outside the classroom</w:t>
      </w:r>
      <w:r w:rsidRPr="00E1277B">
        <w:rPr>
          <w:rFonts w:ascii="Garamond" w:hAnsi="Garamond" w:cs="Garamond"/>
          <w:sz w:val="24"/>
          <w:szCs w:val="24"/>
        </w:rPr>
        <w:t>”</w:t>
      </w:r>
      <w:r>
        <w:rPr>
          <w:rFonts w:ascii="Garamond" w:hAnsi="Garamond" w:cs="Garamond"/>
          <w:sz w:val="24"/>
          <w:szCs w:val="24"/>
        </w:rPr>
        <w:t xml:space="preserve">. </w:t>
      </w:r>
    </w:p>
    <w:p w14:paraId="08D55DAB" w14:textId="77777777" w:rsidR="009E6496" w:rsidRPr="00E1277B" w:rsidRDefault="009E6496" w:rsidP="009E6496">
      <w:pPr>
        <w:numPr>
          <w:ilvl w:val="0"/>
          <w:numId w:val="11"/>
        </w:numPr>
        <w:tabs>
          <w:tab w:val="clear" w:pos="1080"/>
          <w:tab w:val="num" w:pos="720"/>
        </w:tabs>
        <w:ind w:left="720"/>
        <w:rPr>
          <w:rFonts w:ascii="Garamond" w:hAnsi="Garamond" w:cs="Garamond"/>
          <w:sz w:val="24"/>
          <w:szCs w:val="24"/>
        </w:rPr>
      </w:pPr>
      <w:r w:rsidRPr="00E1277B">
        <w:rPr>
          <w:rFonts w:ascii="Garamond" w:hAnsi="Garamond" w:cs="Garamond"/>
          <w:sz w:val="24"/>
          <w:szCs w:val="24"/>
        </w:rPr>
        <w:t xml:space="preserve">Winner of the 2005 </w:t>
      </w:r>
      <w:r w:rsidRPr="00E1277B">
        <w:rPr>
          <w:rFonts w:ascii="Garamond" w:hAnsi="Garamond" w:cs="Garamond"/>
          <w:i/>
          <w:iCs/>
          <w:sz w:val="24"/>
          <w:szCs w:val="24"/>
        </w:rPr>
        <w:t>Marjorie Lamberti Faculty Appreciation Award</w:t>
      </w:r>
      <w:r w:rsidRPr="00E1277B">
        <w:rPr>
          <w:rFonts w:ascii="Garamond" w:hAnsi="Garamond" w:cs="Garamond"/>
          <w:sz w:val="24"/>
          <w:szCs w:val="24"/>
        </w:rPr>
        <w:t xml:space="preserve"> for “excellence and dedicati</w:t>
      </w:r>
      <w:r>
        <w:rPr>
          <w:rFonts w:ascii="Garamond" w:hAnsi="Garamond" w:cs="Garamond"/>
          <w:sz w:val="24"/>
          <w:szCs w:val="24"/>
        </w:rPr>
        <w:t>on in teaching</w:t>
      </w:r>
      <w:r w:rsidRPr="00E1277B">
        <w:rPr>
          <w:rFonts w:ascii="Garamond" w:hAnsi="Garamond" w:cs="Garamond"/>
          <w:sz w:val="24"/>
          <w:szCs w:val="24"/>
        </w:rPr>
        <w:t>”</w:t>
      </w:r>
      <w:r>
        <w:rPr>
          <w:rFonts w:ascii="Garamond" w:hAnsi="Garamond" w:cs="Garamond"/>
          <w:sz w:val="24"/>
          <w:szCs w:val="24"/>
        </w:rPr>
        <w:t>.</w:t>
      </w:r>
    </w:p>
    <w:p w14:paraId="7C7729DB" w14:textId="77777777" w:rsidR="009E6496" w:rsidRPr="00E1277B" w:rsidRDefault="009E6496" w:rsidP="009E6496">
      <w:pPr>
        <w:numPr>
          <w:ilvl w:val="0"/>
          <w:numId w:val="11"/>
        </w:numPr>
        <w:tabs>
          <w:tab w:val="clear" w:pos="1080"/>
          <w:tab w:val="num" w:pos="720"/>
        </w:tabs>
        <w:ind w:left="720"/>
        <w:rPr>
          <w:rFonts w:ascii="Garamond" w:hAnsi="Garamond" w:cs="Garamond"/>
          <w:sz w:val="24"/>
          <w:szCs w:val="24"/>
          <w:lang w:eastAsia="zh-CN"/>
        </w:rPr>
      </w:pPr>
      <w:r w:rsidRPr="00E1277B">
        <w:rPr>
          <w:rFonts w:ascii="Garamond" w:hAnsi="Garamond" w:cs="Garamond"/>
          <w:sz w:val="24"/>
          <w:szCs w:val="24"/>
          <w:lang w:eastAsia="zh-CN"/>
        </w:rPr>
        <w:t xml:space="preserve">Co-recipient, representing Middlebury College, of the 2005 Clean Air-Cool Planet </w:t>
      </w:r>
      <w:r w:rsidRPr="00E1277B">
        <w:rPr>
          <w:rFonts w:ascii="Garamond" w:hAnsi="Garamond" w:cs="Garamond"/>
          <w:i/>
          <w:iCs/>
          <w:sz w:val="24"/>
          <w:szCs w:val="24"/>
        </w:rPr>
        <w:t>Climate Champion Award</w:t>
      </w:r>
      <w:r w:rsidRPr="00E1277B">
        <w:rPr>
          <w:rFonts w:ascii="Garamond" w:hAnsi="Garamond" w:cs="Garamond"/>
          <w:sz w:val="24"/>
          <w:szCs w:val="24"/>
        </w:rPr>
        <w:t xml:space="preserve"> for “advancing camp</w:t>
      </w:r>
      <w:r>
        <w:rPr>
          <w:rFonts w:ascii="Garamond" w:hAnsi="Garamond" w:cs="Garamond"/>
          <w:sz w:val="24"/>
          <w:szCs w:val="24"/>
        </w:rPr>
        <w:t>us solutions to global warming</w:t>
      </w:r>
      <w:r w:rsidRPr="00E1277B">
        <w:rPr>
          <w:rFonts w:ascii="Garamond" w:hAnsi="Garamond" w:cs="Garamond"/>
          <w:sz w:val="24"/>
          <w:szCs w:val="24"/>
        </w:rPr>
        <w:t>”</w:t>
      </w:r>
      <w:r>
        <w:rPr>
          <w:rFonts w:ascii="Garamond" w:hAnsi="Garamond" w:cs="Garamond"/>
          <w:sz w:val="24"/>
          <w:szCs w:val="24"/>
        </w:rPr>
        <w:t xml:space="preserve">. </w:t>
      </w:r>
    </w:p>
    <w:p w14:paraId="028DB45E" w14:textId="77777777" w:rsidR="009E6496" w:rsidRPr="00E1277B" w:rsidRDefault="009E6496" w:rsidP="009E6496">
      <w:pPr>
        <w:pStyle w:val="Heading4"/>
        <w:rPr>
          <w:rFonts w:ascii="Garamond" w:hAnsi="Garamond" w:cs="Garamond"/>
          <w:sz w:val="24"/>
          <w:szCs w:val="24"/>
        </w:rPr>
      </w:pPr>
    </w:p>
    <w:p w14:paraId="114D2CBA" w14:textId="77777777" w:rsidR="009E6496" w:rsidRPr="00E1277B" w:rsidRDefault="009E6496" w:rsidP="009E6496">
      <w:pPr>
        <w:jc w:val="both"/>
        <w:rPr>
          <w:rFonts w:ascii="Garamond" w:hAnsi="Garamond" w:cs="Garamond"/>
          <w:smallCaps/>
          <w:sz w:val="24"/>
          <w:szCs w:val="24"/>
        </w:rPr>
      </w:pPr>
      <w:r w:rsidRPr="00E1277B">
        <w:rPr>
          <w:rStyle w:val="Strong"/>
          <w:rFonts w:ascii="Garamond" w:hAnsi="Garamond" w:cs="Garamond"/>
          <w:smallCaps/>
          <w:sz w:val="24"/>
          <w:szCs w:val="24"/>
        </w:rPr>
        <w:t>Teaching Portfolio</w:t>
      </w:r>
    </w:p>
    <w:p w14:paraId="58B9A65A" w14:textId="77777777" w:rsidR="009E6496" w:rsidRPr="00E1277B" w:rsidRDefault="009E6496" w:rsidP="009E6496">
      <w:pPr>
        <w:ind w:left="360"/>
        <w:jc w:val="both"/>
        <w:rPr>
          <w:rFonts w:ascii="Garamond" w:hAnsi="Garamond" w:cs="Garamond"/>
          <w:sz w:val="24"/>
          <w:szCs w:val="24"/>
        </w:rPr>
      </w:pPr>
    </w:p>
    <w:p w14:paraId="652F9FD0" w14:textId="77777777" w:rsidR="009E6496" w:rsidRPr="00E1277B" w:rsidRDefault="009E6496" w:rsidP="009E6496">
      <w:pPr>
        <w:ind w:left="360"/>
        <w:jc w:val="both"/>
        <w:rPr>
          <w:rFonts w:ascii="Garamond" w:hAnsi="Garamond" w:cs="Garamond"/>
          <w:sz w:val="24"/>
          <w:szCs w:val="24"/>
          <w:u w:val="single"/>
        </w:rPr>
      </w:pPr>
      <w:r w:rsidRPr="00E1277B">
        <w:rPr>
          <w:rFonts w:ascii="Garamond" w:hAnsi="Garamond" w:cs="Garamond"/>
          <w:sz w:val="24"/>
          <w:szCs w:val="24"/>
          <w:u w:val="single"/>
        </w:rPr>
        <w:t>Fall and Spring Term Courses</w:t>
      </w:r>
    </w:p>
    <w:p w14:paraId="6F12D596" w14:textId="77777777" w:rsidR="009E6496" w:rsidRPr="00E1277B" w:rsidRDefault="009E6496" w:rsidP="009E6496">
      <w:pPr>
        <w:ind w:left="360"/>
        <w:jc w:val="both"/>
        <w:rPr>
          <w:rFonts w:ascii="Garamond" w:hAnsi="Garamond" w:cs="Garamond"/>
          <w:sz w:val="24"/>
          <w:szCs w:val="24"/>
        </w:rPr>
      </w:pPr>
    </w:p>
    <w:p w14:paraId="2B1F03A5" w14:textId="3AD456B9" w:rsidR="00FA0A6A" w:rsidRDefault="00FA0A6A" w:rsidP="00FA0A6A">
      <w:pPr>
        <w:ind w:left="360"/>
        <w:rPr>
          <w:rFonts w:ascii="Garamond" w:hAnsi="Garamond" w:cs="Garamond"/>
          <w:sz w:val="24"/>
          <w:szCs w:val="24"/>
        </w:rPr>
      </w:pPr>
      <w:r>
        <w:rPr>
          <w:rFonts w:ascii="Garamond" w:hAnsi="Garamond" w:cs="Garamond"/>
          <w:sz w:val="24"/>
          <w:szCs w:val="24"/>
        </w:rPr>
        <w:t>Social Entrepreneurship in the Liberal Arts (INTD 290)</w:t>
      </w:r>
    </w:p>
    <w:p w14:paraId="4098D254" w14:textId="77777777" w:rsidR="009E6496" w:rsidRDefault="009E6496" w:rsidP="009E6496">
      <w:pPr>
        <w:ind w:left="360"/>
        <w:jc w:val="both"/>
        <w:rPr>
          <w:rFonts w:ascii="Garamond" w:hAnsi="Garamond" w:cs="Garamond"/>
          <w:sz w:val="24"/>
          <w:szCs w:val="24"/>
        </w:rPr>
      </w:pPr>
      <w:r>
        <w:rPr>
          <w:rFonts w:ascii="Garamond" w:hAnsi="Garamond" w:cs="Garamond"/>
          <w:sz w:val="24"/>
          <w:szCs w:val="24"/>
        </w:rPr>
        <w:t>Economic Development and Social Entrepreneurship 2.0 (INTD 500)</w:t>
      </w:r>
    </w:p>
    <w:p w14:paraId="41C9BDA7" w14:textId="77777777" w:rsidR="009E6496" w:rsidRPr="00E1277B" w:rsidRDefault="009E6496" w:rsidP="009E6496">
      <w:pPr>
        <w:ind w:left="360"/>
        <w:jc w:val="both"/>
        <w:rPr>
          <w:rFonts w:ascii="Garamond" w:hAnsi="Garamond" w:cs="Garamond"/>
          <w:sz w:val="24"/>
          <w:szCs w:val="24"/>
        </w:rPr>
      </w:pPr>
      <w:r w:rsidRPr="00E1277B">
        <w:rPr>
          <w:rFonts w:ascii="Garamond" w:hAnsi="Garamond" w:cs="Garamond"/>
          <w:sz w:val="24"/>
          <w:szCs w:val="24"/>
        </w:rPr>
        <w:t>Introductory Microeconomics (EC155)</w:t>
      </w:r>
    </w:p>
    <w:p w14:paraId="737D810A" w14:textId="77777777" w:rsidR="009E6496" w:rsidRPr="00E1277B" w:rsidRDefault="009E6496" w:rsidP="009E6496">
      <w:pPr>
        <w:ind w:left="360"/>
        <w:jc w:val="both"/>
        <w:rPr>
          <w:rFonts w:ascii="Garamond" w:hAnsi="Garamond" w:cs="Garamond"/>
          <w:sz w:val="24"/>
          <w:szCs w:val="24"/>
        </w:rPr>
      </w:pPr>
      <w:r w:rsidRPr="00E1277B">
        <w:rPr>
          <w:rFonts w:ascii="Garamond" w:hAnsi="Garamond" w:cs="Garamond"/>
          <w:sz w:val="24"/>
          <w:szCs w:val="24"/>
        </w:rPr>
        <w:t>Microeconomic Theory (EC255)</w:t>
      </w:r>
    </w:p>
    <w:p w14:paraId="30CC4083" w14:textId="77777777" w:rsidR="009E6496" w:rsidRPr="00E1277B" w:rsidRDefault="009E6496" w:rsidP="009E6496">
      <w:pPr>
        <w:ind w:left="360"/>
        <w:jc w:val="both"/>
        <w:rPr>
          <w:rFonts w:ascii="Garamond" w:hAnsi="Garamond" w:cs="Garamond"/>
          <w:sz w:val="24"/>
          <w:szCs w:val="24"/>
        </w:rPr>
      </w:pPr>
      <w:r w:rsidRPr="00E1277B">
        <w:rPr>
          <w:rFonts w:ascii="Garamond" w:hAnsi="Garamond" w:cs="Garamond"/>
          <w:sz w:val="24"/>
          <w:szCs w:val="24"/>
        </w:rPr>
        <w:lastRenderedPageBreak/>
        <w:t>Environmental Economics (EC265)</w:t>
      </w:r>
    </w:p>
    <w:p w14:paraId="26D3C060" w14:textId="77777777" w:rsidR="009E6496" w:rsidRPr="00E1277B" w:rsidRDefault="009E6496" w:rsidP="009E6496">
      <w:pPr>
        <w:ind w:left="360"/>
        <w:jc w:val="both"/>
        <w:rPr>
          <w:rFonts w:ascii="Garamond" w:hAnsi="Garamond" w:cs="Garamond"/>
          <w:sz w:val="24"/>
          <w:szCs w:val="24"/>
        </w:rPr>
      </w:pPr>
      <w:r w:rsidRPr="00E1277B">
        <w:rPr>
          <w:rFonts w:ascii="Garamond" w:hAnsi="Garamond" w:cs="Garamond"/>
          <w:sz w:val="24"/>
          <w:szCs w:val="24"/>
        </w:rPr>
        <w:t xml:space="preserve">Special Topics in Environmental Economics (EC465) </w:t>
      </w:r>
    </w:p>
    <w:p w14:paraId="2487F419" w14:textId="77777777" w:rsidR="009E6496" w:rsidRPr="00E1277B" w:rsidRDefault="009E6496" w:rsidP="009E6496">
      <w:pPr>
        <w:ind w:left="360"/>
        <w:jc w:val="both"/>
        <w:rPr>
          <w:rFonts w:ascii="Garamond" w:hAnsi="Garamond" w:cs="Garamond"/>
          <w:sz w:val="24"/>
          <w:szCs w:val="24"/>
        </w:rPr>
      </w:pPr>
      <w:r w:rsidRPr="00E1277B">
        <w:rPr>
          <w:rFonts w:ascii="Garamond" w:hAnsi="Garamond" w:cs="Garamond"/>
          <w:sz w:val="24"/>
          <w:szCs w:val="24"/>
        </w:rPr>
        <w:t>Conservation and Environmental Policy (ES211)</w:t>
      </w:r>
    </w:p>
    <w:p w14:paraId="00148223" w14:textId="77777777" w:rsidR="009E6496" w:rsidRPr="00E1277B" w:rsidRDefault="009E6496" w:rsidP="009E6496">
      <w:pPr>
        <w:ind w:left="360"/>
        <w:jc w:val="both"/>
        <w:rPr>
          <w:rFonts w:ascii="Garamond" w:hAnsi="Garamond" w:cs="Garamond"/>
          <w:sz w:val="24"/>
          <w:szCs w:val="24"/>
        </w:rPr>
      </w:pPr>
      <w:r w:rsidRPr="00E1277B">
        <w:rPr>
          <w:rFonts w:ascii="Garamond" w:hAnsi="Garamond" w:cs="Garamond"/>
          <w:sz w:val="24"/>
          <w:szCs w:val="24"/>
        </w:rPr>
        <w:t>Environmental Studies Senior Seminar (ES401)</w:t>
      </w:r>
    </w:p>
    <w:p w14:paraId="2DD11BDC" w14:textId="77777777" w:rsidR="009E6496" w:rsidRPr="00E1277B" w:rsidRDefault="009E6496" w:rsidP="009E6496">
      <w:pPr>
        <w:ind w:left="360"/>
        <w:jc w:val="both"/>
        <w:rPr>
          <w:rFonts w:ascii="Garamond" w:hAnsi="Garamond" w:cs="Garamond"/>
          <w:sz w:val="24"/>
          <w:szCs w:val="24"/>
        </w:rPr>
      </w:pPr>
      <w:r w:rsidRPr="00E1277B">
        <w:rPr>
          <w:rFonts w:ascii="Garamond" w:hAnsi="Garamond" w:cs="Garamond"/>
          <w:sz w:val="24"/>
          <w:szCs w:val="24"/>
        </w:rPr>
        <w:t>Global Warming Solutions (FYS 1239)</w:t>
      </w:r>
    </w:p>
    <w:p w14:paraId="4A2681AB" w14:textId="77777777" w:rsidR="009E6496" w:rsidRPr="00E1277B" w:rsidRDefault="009E6496" w:rsidP="009E6496">
      <w:pPr>
        <w:ind w:left="360"/>
        <w:jc w:val="both"/>
        <w:rPr>
          <w:rFonts w:ascii="Garamond" w:hAnsi="Garamond" w:cs="Garamond"/>
          <w:sz w:val="24"/>
          <w:szCs w:val="24"/>
          <w:u w:val="single"/>
        </w:rPr>
      </w:pPr>
    </w:p>
    <w:p w14:paraId="42494DD2" w14:textId="77777777" w:rsidR="009E6496" w:rsidRPr="00E1277B" w:rsidRDefault="009E6496" w:rsidP="009E6496">
      <w:pPr>
        <w:ind w:left="360"/>
        <w:jc w:val="both"/>
        <w:rPr>
          <w:rFonts w:ascii="Garamond" w:hAnsi="Garamond" w:cs="Garamond"/>
          <w:sz w:val="24"/>
          <w:szCs w:val="24"/>
          <w:u w:val="single"/>
        </w:rPr>
      </w:pPr>
      <w:r w:rsidRPr="00E1277B">
        <w:rPr>
          <w:rFonts w:ascii="Garamond" w:hAnsi="Garamond" w:cs="Garamond"/>
          <w:sz w:val="24"/>
          <w:szCs w:val="24"/>
          <w:u w:val="single"/>
        </w:rPr>
        <w:t>Winter Term Courses</w:t>
      </w:r>
    </w:p>
    <w:p w14:paraId="113B3CD2" w14:textId="77777777" w:rsidR="009E6496" w:rsidRPr="00E1277B" w:rsidRDefault="009E6496" w:rsidP="009E6496">
      <w:pPr>
        <w:ind w:left="360"/>
        <w:jc w:val="both"/>
        <w:rPr>
          <w:rFonts w:ascii="Garamond" w:hAnsi="Garamond" w:cs="Garamond"/>
          <w:sz w:val="24"/>
          <w:szCs w:val="24"/>
        </w:rPr>
      </w:pPr>
    </w:p>
    <w:p w14:paraId="5927C77B" w14:textId="5125A881" w:rsidR="00646DE4" w:rsidRDefault="00646DE4" w:rsidP="00646DE4">
      <w:pPr>
        <w:ind w:left="360"/>
        <w:rPr>
          <w:rFonts w:ascii="Garamond" w:hAnsi="Garamond" w:cs="Garamond"/>
          <w:sz w:val="24"/>
          <w:szCs w:val="24"/>
        </w:rPr>
      </w:pPr>
      <w:r>
        <w:rPr>
          <w:rFonts w:ascii="Garamond" w:hAnsi="Garamond" w:cs="Garamond"/>
          <w:sz w:val="24"/>
          <w:szCs w:val="24"/>
        </w:rPr>
        <w:t>Love in Action</w:t>
      </w:r>
      <w:r>
        <w:rPr>
          <w:rFonts w:ascii="Garamond" w:hAnsi="Garamond" w:cs="Garamond"/>
          <w:sz w:val="24"/>
          <w:szCs w:val="24"/>
        </w:rPr>
        <w:t>. 2018-19.</w:t>
      </w:r>
    </w:p>
    <w:p w14:paraId="2898FB5D" w14:textId="2EF64779" w:rsidR="009E6496" w:rsidRDefault="00FA0A6A" w:rsidP="009E6496">
      <w:pPr>
        <w:ind w:left="360"/>
        <w:rPr>
          <w:rFonts w:ascii="Garamond" w:hAnsi="Garamond" w:cs="Garamond"/>
          <w:sz w:val="24"/>
          <w:szCs w:val="24"/>
        </w:rPr>
      </w:pPr>
      <w:proofErr w:type="spellStart"/>
      <w:r>
        <w:rPr>
          <w:rFonts w:ascii="Garamond" w:hAnsi="Garamond" w:cs="Garamond"/>
          <w:sz w:val="24"/>
          <w:szCs w:val="24"/>
        </w:rPr>
        <w:t>MiddCORE</w:t>
      </w:r>
      <w:proofErr w:type="spellEnd"/>
      <w:r w:rsidR="00646DE4">
        <w:rPr>
          <w:rFonts w:ascii="Garamond" w:hAnsi="Garamond" w:cs="Garamond"/>
          <w:sz w:val="24"/>
          <w:szCs w:val="24"/>
        </w:rPr>
        <w:t xml:space="preserve">. </w:t>
      </w:r>
      <w:r>
        <w:rPr>
          <w:rFonts w:ascii="Garamond" w:hAnsi="Garamond" w:cs="Garamond"/>
          <w:sz w:val="24"/>
          <w:szCs w:val="24"/>
        </w:rPr>
        <w:t>2015-16.</w:t>
      </w:r>
    </w:p>
    <w:p w14:paraId="0FEFE5AC" w14:textId="7F1D2C87" w:rsidR="009E6496" w:rsidRDefault="009E6496" w:rsidP="009E6496">
      <w:pPr>
        <w:ind w:left="360"/>
        <w:rPr>
          <w:rFonts w:ascii="Garamond" w:hAnsi="Garamond" w:cs="Garamond"/>
          <w:sz w:val="24"/>
          <w:szCs w:val="24"/>
        </w:rPr>
      </w:pPr>
      <w:r>
        <w:rPr>
          <w:rFonts w:ascii="Garamond" w:hAnsi="Garamond" w:cs="Garamond"/>
          <w:sz w:val="24"/>
          <w:szCs w:val="24"/>
        </w:rPr>
        <w:t>Social Entrepreneurship in the Liberal A</w:t>
      </w:r>
      <w:r w:rsidR="00FA0A6A">
        <w:rPr>
          <w:rFonts w:ascii="Garamond" w:hAnsi="Garamond" w:cs="Garamond"/>
          <w:sz w:val="24"/>
          <w:szCs w:val="24"/>
        </w:rPr>
        <w:t>rts</w:t>
      </w:r>
      <w:r w:rsidR="00646DE4">
        <w:rPr>
          <w:rFonts w:ascii="Garamond" w:hAnsi="Garamond" w:cs="Garamond"/>
          <w:sz w:val="24"/>
          <w:szCs w:val="24"/>
        </w:rPr>
        <w:t xml:space="preserve">. </w:t>
      </w:r>
      <w:r>
        <w:rPr>
          <w:rFonts w:ascii="Garamond" w:hAnsi="Garamond" w:cs="Garamond"/>
          <w:sz w:val="24"/>
          <w:szCs w:val="24"/>
        </w:rPr>
        <w:t>2012-14.</w:t>
      </w:r>
    </w:p>
    <w:p w14:paraId="014AA485" w14:textId="172D16CA" w:rsidR="009E6496" w:rsidRDefault="009E6496" w:rsidP="009E6496">
      <w:pPr>
        <w:ind w:left="360"/>
        <w:jc w:val="both"/>
        <w:rPr>
          <w:rFonts w:ascii="Garamond" w:hAnsi="Garamond" w:cs="Garamond"/>
          <w:sz w:val="24"/>
          <w:szCs w:val="24"/>
        </w:rPr>
      </w:pPr>
      <w:r w:rsidRPr="00E1277B">
        <w:rPr>
          <w:rFonts w:ascii="Garamond" w:hAnsi="Garamond" w:cs="Garamond"/>
          <w:sz w:val="24"/>
          <w:szCs w:val="24"/>
        </w:rPr>
        <w:t>21</w:t>
      </w:r>
      <w:r w:rsidRPr="00E1277B">
        <w:rPr>
          <w:rFonts w:ascii="Garamond" w:hAnsi="Garamond" w:cs="Garamond"/>
          <w:sz w:val="24"/>
          <w:szCs w:val="24"/>
          <w:vertAlign w:val="superscript"/>
        </w:rPr>
        <w:t>st</w:t>
      </w:r>
      <w:r w:rsidRPr="00E1277B">
        <w:rPr>
          <w:rFonts w:ascii="Garamond" w:hAnsi="Garamond" w:cs="Garamond"/>
          <w:sz w:val="24"/>
          <w:szCs w:val="24"/>
        </w:rPr>
        <w:t xml:space="preserve"> C</w:t>
      </w:r>
      <w:r w:rsidR="00FA0A6A">
        <w:rPr>
          <w:rFonts w:ascii="Garamond" w:hAnsi="Garamond" w:cs="Garamond"/>
          <w:sz w:val="24"/>
          <w:szCs w:val="24"/>
        </w:rPr>
        <w:t>entury Global Challenges</w:t>
      </w:r>
      <w:r w:rsidR="00646DE4">
        <w:rPr>
          <w:rFonts w:ascii="Garamond" w:hAnsi="Garamond" w:cs="Garamond"/>
          <w:sz w:val="24"/>
          <w:szCs w:val="24"/>
        </w:rPr>
        <w:t xml:space="preserve">. </w:t>
      </w:r>
      <w:r>
        <w:rPr>
          <w:rFonts w:ascii="Garamond" w:hAnsi="Garamond" w:cs="Garamond"/>
          <w:sz w:val="24"/>
          <w:szCs w:val="24"/>
        </w:rPr>
        <w:t>2011.</w:t>
      </w:r>
    </w:p>
    <w:p w14:paraId="27963C2A" w14:textId="77777777" w:rsidR="009E6496" w:rsidRPr="00E1277B" w:rsidRDefault="009E6496" w:rsidP="009E6496">
      <w:pPr>
        <w:ind w:left="360"/>
        <w:rPr>
          <w:rFonts w:ascii="Garamond" w:hAnsi="Garamond" w:cs="Garamond"/>
          <w:sz w:val="24"/>
          <w:szCs w:val="24"/>
        </w:rPr>
      </w:pPr>
      <w:r w:rsidRPr="00E1277B">
        <w:rPr>
          <w:rFonts w:ascii="Garamond" w:hAnsi="Garamond" w:cs="Garamond"/>
          <w:sz w:val="24"/>
          <w:szCs w:val="24"/>
        </w:rPr>
        <w:t xml:space="preserve">Focus the Nation (with </w:t>
      </w:r>
      <w:proofErr w:type="spellStart"/>
      <w:r w:rsidRPr="00E1277B">
        <w:rPr>
          <w:rFonts w:ascii="Garamond" w:hAnsi="Garamond" w:cs="Garamond"/>
          <w:sz w:val="24"/>
          <w:szCs w:val="24"/>
        </w:rPr>
        <w:t>Eban</w:t>
      </w:r>
      <w:proofErr w:type="spellEnd"/>
      <w:r w:rsidRPr="00E1277B">
        <w:rPr>
          <w:rFonts w:ascii="Garamond" w:hAnsi="Garamond" w:cs="Garamond"/>
          <w:sz w:val="24"/>
          <w:szCs w:val="24"/>
        </w:rPr>
        <w:t xml:space="preserve"> Goodstein, Lewis and Clark College</w:t>
      </w:r>
      <w:r>
        <w:rPr>
          <w:rFonts w:ascii="Garamond" w:hAnsi="Garamond" w:cs="Garamond"/>
          <w:sz w:val="24"/>
          <w:szCs w:val="24"/>
        </w:rPr>
        <w:t xml:space="preserve">). </w:t>
      </w:r>
      <w:r w:rsidRPr="00E1277B">
        <w:rPr>
          <w:rFonts w:ascii="Garamond" w:hAnsi="Garamond" w:cs="Garamond"/>
          <w:sz w:val="24"/>
          <w:szCs w:val="24"/>
        </w:rPr>
        <w:t>2007</w:t>
      </w:r>
      <w:r>
        <w:rPr>
          <w:rFonts w:ascii="Garamond" w:hAnsi="Garamond" w:cs="Garamond"/>
          <w:sz w:val="24"/>
          <w:szCs w:val="24"/>
        </w:rPr>
        <w:t>.</w:t>
      </w:r>
    </w:p>
    <w:p w14:paraId="498ED36D" w14:textId="77777777" w:rsidR="009E6496" w:rsidRPr="00E1277B" w:rsidRDefault="009E6496" w:rsidP="009E6496">
      <w:pPr>
        <w:ind w:left="360"/>
        <w:rPr>
          <w:rFonts w:ascii="Garamond" w:hAnsi="Garamond" w:cs="Garamond"/>
          <w:sz w:val="24"/>
          <w:szCs w:val="24"/>
        </w:rPr>
      </w:pPr>
      <w:r w:rsidRPr="00E1277B">
        <w:rPr>
          <w:rFonts w:ascii="Garamond" w:hAnsi="Garamond" w:cs="Garamond"/>
          <w:sz w:val="24"/>
          <w:szCs w:val="24"/>
        </w:rPr>
        <w:t xml:space="preserve">Building the New </w:t>
      </w:r>
      <w:r>
        <w:rPr>
          <w:rFonts w:ascii="Garamond" w:hAnsi="Garamond" w:cs="Garamond"/>
          <w:sz w:val="24"/>
          <w:szCs w:val="24"/>
        </w:rPr>
        <w:t xml:space="preserve">Climate Movement. </w:t>
      </w:r>
      <w:r w:rsidRPr="00E1277B">
        <w:rPr>
          <w:rFonts w:ascii="Garamond" w:hAnsi="Garamond" w:cs="Garamond"/>
          <w:sz w:val="24"/>
          <w:szCs w:val="24"/>
        </w:rPr>
        <w:t>2005</w:t>
      </w:r>
      <w:r>
        <w:rPr>
          <w:rFonts w:ascii="Garamond" w:hAnsi="Garamond" w:cs="Garamond"/>
          <w:sz w:val="24"/>
          <w:szCs w:val="24"/>
        </w:rPr>
        <w:t>.</w:t>
      </w:r>
    </w:p>
    <w:p w14:paraId="0751DC79" w14:textId="3F807021" w:rsidR="009E6496" w:rsidRPr="00E1277B" w:rsidRDefault="009E6496" w:rsidP="009E6496">
      <w:pPr>
        <w:ind w:left="360"/>
        <w:rPr>
          <w:rFonts w:ascii="Garamond" w:hAnsi="Garamond" w:cs="Garamond"/>
          <w:sz w:val="24"/>
          <w:szCs w:val="24"/>
        </w:rPr>
      </w:pPr>
      <w:r w:rsidRPr="00E1277B">
        <w:rPr>
          <w:rFonts w:ascii="Garamond" w:hAnsi="Garamond" w:cs="Garamond"/>
          <w:sz w:val="24"/>
          <w:szCs w:val="24"/>
        </w:rPr>
        <w:t xml:space="preserve">The Scientific </w:t>
      </w:r>
      <w:r w:rsidR="00646DE4">
        <w:rPr>
          <w:rFonts w:ascii="Garamond" w:hAnsi="Garamond" w:cs="Garamond"/>
          <w:sz w:val="24"/>
          <w:szCs w:val="24"/>
        </w:rPr>
        <w:t>&amp;</w:t>
      </w:r>
      <w:r w:rsidRPr="00E1277B">
        <w:rPr>
          <w:rFonts w:ascii="Garamond" w:hAnsi="Garamond" w:cs="Garamond"/>
          <w:sz w:val="24"/>
          <w:szCs w:val="24"/>
        </w:rPr>
        <w:t xml:space="preserve"> Institutional Challenges of Becoming Carbon Neutral</w:t>
      </w:r>
      <w:r>
        <w:rPr>
          <w:rFonts w:ascii="Garamond" w:hAnsi="Garamond" w:cs="Garamond"/>
          <w:sz w:val="24"/>
          <w:szCs w:val="24"/>
        </w:rPr>
        <w:t xml:space="preserve"> (with Lori </w:t>
      </w:r>
      <w:proofErr w:type="spellStart"/>
      <w:r>
        <w:rPr>
          <w:rFonts w:ascii="Garamond" w:hAnsi="Garamond" w:cs="Garamond"/>
          <w:sz w:val="24"/>
          <w:szCs w:val="24"/>
        </w:rPr>
        <w:t>Delnegro</w:t>
      </w:r>
      <w:proofErr w:type="spellEnd"/>
      <w:r w:rsidRPr="00E1277B">
        <w:rPr>
          <w:rFonts w:ascii="Garamond" w:hAnsi="Garamond" w:cs="Garamond"/>
          <w:sz w:val="24"/>
          <w:szCs w:val="24"/>
        </w:rPr>
        <w:t>)</w:t>
      </w:r>
      <w:r>
        <w:rPr>
          <w:rFonts w:ascii="Garamond" w:hAnsi="Garamond" w:cs="Garamond"/>
          <w:sz w:val="24"/>
          <w:szCs w:val="24"/>
        </w:rPr>
        <w:t xml:space="preserve">. </w:t>
      </w:r>
      <w:r w:rsidRPr="00E1277B">
        <w:rPr>
          <w:rFonts w:ascii="Garamond" w:hAnsi="Garamond" w:cs="Garamond"/>
          <w:sz w:val="24"/>
          <w:szCs w:val="24"/>
        </w:rPr>
        <w:t>2003</w:t>
      </w:r>
      <w:r>
        <w:rPr>
          <w:rFonts w:ascii="Garamond" w:hAnsi="Garamond" w:cs="Garamond"/>
          <w:sz w:val="24"/>
          <w:szCs w:val="24"/>
        </w:rPr>
        <w:t>.</w:t>
      </w:r>
    </w:p>
    <w:p w14:paraId="546C7457" w14:textId="4590262C" w:rsidR="000B1589" w:rsidRDefault="009E6496" w:rsidP="009E6496">
      <w:pPr>
        <w:ind w:left="360"/>
        <w:rPr>
          <w:rFonts w:ascii="Garamond" w:hAnsi="Garamond" w:cs="Arial"/>
          <w:sz w:val="24"/>
          <w:szCs w:val="24"/>
        </w:rPr>
      </w:pPr>
      <w:r w:rsidRPr="00E1277B">
        <w:rPr>
          <w:rFonts w:ascii="Garamond" w:hAnsi="Garamond" w:cs="Garamond"/>
          <w:sz w:val="24"/>
          <w:szCs w:val="24"/>
        </w:rPr>
        <w:t>Social Capital in Vermont.</w:t>
      </w:r>
      <w:r>
        <w:rPr>
          <w:rFonts w:ascii="Garamond" w:hAnsi="Garamond" w:cs="Garamond"/>
          <w:sz w:val="24"/>
          <w:szCs w:val="24"/>
        </w:rPr>
        <w:t xml:space="preserve"> </w:t>
      </w:r>
      <w:r w:rsidRPr="00E1277B">
        <w:rPr>
          <w:rFonts w:ascii="Garamond" w:hAnsi="Garamond" w:cs="Garamond"/>
          <w:sz w:val="24"/>
          <w:szCs w:val="24"/>
        </w:rPr>
        <w:t>2001</w:t>
      </w:r>
      <w:r>
        <w:rPr>
          <w:rFonts w:ascii="Garamond" w:hAnsi="Garamond" w:cs="Garamond"/>
          <w:sz w:val="24"/>
          <w:szCs w:val="24"/>
        </w:rPr>
        <w:t>.</w:t>
      </w:r>
      <w:r w:rsidRPr="00E1277B">
        <w:rPr>
          <w:rFonts w:ascii="Garamond" w:hAnsi="Garamond" w:cs="Arial"/>
          <w:sz w:val="24"/>
          <w:szCs w:val="24"/>
        </w:rPr>
        <w:t xml:space="preserve"> </w:t>
      </w:r>
    </w:p>
    <w:p w14:paraId="46154179" w14:textId="387D907B" w:rsidR="00032DAA" w:rsidRDefault="00032DAA" w:rsidP="009E6496">
      <w:pPr>
        <w:ind w:left="360"/>
        <w:rPr>
          <w:rFonts w:ascii="Garamond" w:hAnsi="Garamond" w:cs="Arial"/>
          <w:sz w:val="24"/>
          <w:szCs w:val="24"/>
        </w:rPr>
      </w:pPr>
    </w:p>
    <w:p w14:paraId="15EC372F" w14:textId="77777777" w:rsidR="00032DAA" w:rsidRPr="00E1277B" w:rsidRDefault="00032DAA" w:rsidP="00032DAA">
      <w:pPr>
        <w:pStyle w:val="Heading1"/>
        <w:rPr>
          <w:rFonts w:ascii="Garamond" w:hAnsi="Garamond" w:cs="Garamond"/>
          <w:smallCaps/>
          <w:sz w:val="24"/>
          <w:szCs w:val="24"/>
          <w:u w:val="none"/>
        </w:rPr>
      </w:pPr>
      <w:r w:rsidRPr="00E1277B">
        <w:rPr>
          <w:rFonts w:ascii="Garamond" w:hAnsi="Garamond" w:cs="Garamond"/>
          <w:smallCaps/>
          <w:sz w:val="24"/>
          <w:szCs w:val="24"/>
          <w:u w:val="none"/>
        </w:rPr>
        <w:t>Employment History</w:t>
      </w:r>
    </w:p>
    <w:p w14:paraId="220DD114" w14:textId="77777777" w:rsidR="00032DAA" w:rsidRPr="00E1277B" w:rsidRDefault="00032DAA" w:rsidP="00032DAA">
      <w:pPr>
        <w:rPr>
          <w:rFonts w:ascii="Garamond" w:hAnsi="Garamond" w:cs="Garamond"/>
          <w:b/>
          <w:bCs/>
          <w:sz w:val="24"/>
          <w:szCs w:val="24"/>
        </w:rPr>
      </w:pPr>
    </w:p>
    <w:p w14:paraId="071ABF4A" w14:textId="77777777" w:rsidR="00032DAA" w:rsidRDefault="00032DAA" w:rsidP="00032DAA">
      <w:pPr>
        <w:ind w:left="360"/>
        <w:rPr>
          <w:rFonts w:ascii="Garamond" w:hAnsi="Garamond" w:cs="Garamond"/>
          <w:b/>
          <w:bCs/>
          <w:sz w:val="24"/>
          <w:szCs w:val="24"/>
        </w:rPr>
      </w:pPr>
      <w:r>
        <w:rPr>
          <w:rFonts w:ascii="Garamond" w:hAnsi="Garamond" w:cs="Garamond"/>
          <w:b/>
          <w:bCs/>
          <w:sz w:val="24"/>
          <w:szCs w:val="24"/>
        </w:rPr>
        <w:t>Fulbright Scholar</w:t>
      </w:r>
    </w:p>
    <w:p w14:paraId="28293740" w14:textId="5C6F5677" w:rsidR="00032DAA" w:rsidRPr="00FA0A6A" w:rsidRDefault="00032DAA" w:rsidP="00032DAA">
      <w:pPr>
        <w:ind w:left="360"/>
        <w:rPr>
          <w:rFonts w:ascii="Garamond" w:hAnsi="Garamond" w:cs="Garamond"/>
          <w:bCs/>
          <w:sz w:val="24"/>
          <w:szCs w:val="24"/>
        </w:rPr>
      </w:pPr>
      <w:proofErr w:type="spellStart"/>
      <w:r w:rsidRPr="00FA0A6A">
        <w:rPr>
          <w:rFonts w:ascii="Garamond" w:hAnsi="Garamond" w:cs="Garamond"/>
          <w:bCs/>
          <w:sz w:val="24"/>
          <w:szCs w:val="24"/>
        </w:rPr>
        <w:t>Ashesi</w:t>
      </w:r>
      <w:proofErr w:type="spellEnd"/>
      <w:r w:rsidRPr="00FA0A6A">
        <w:rPr>
          <w:rFonts w:ascii="Garamond" w:hAnsi="Garamond" w:cs="Garamond"/>
          <w:bCs/>
          <w:sz w:val="24"/>
          <w:szCs w:val="24"/>
        </w:rPr>
        <w:t xml:space="preserve"> University, Ghana. 2016-17</w:t>
      </w:r>
      <w:r w:rsidR="00232470">
        <w:rPr>
          <w:rFonts w:ascii="Garamond" w:hAnsi="Garamond" w:cs="Garamond"/>
          <w:bCs/>
          <w:sz w:val="24"/>
          <w:szCs w:val="24"/>
        </w:rPr>
        <w:t>.</w:t>
      </w:r>
    </w:p>
    <w:p w14:paraId="50396306" w14:textId="77777777" w:rsidR="00032DAA" w:rsidRDefault="00032DAA" w:rsidP="00032DAA">
      <w:pPr>
        <w:pStyle w:val="Heading2"/>
        <w:tabs>
          <w:tab w:val="clear" w:pos="9360"/>
        </w:tabs>
        <w:ind w:right="-72"/>
        <w:jc w:val="both"/>
        <w:rPr>
          <w:rFonts w:ascii="Garamond" w:hAnsi="Garamond" w:cs="Garamond"/>
          <w:sz w:val="24"/>
          <w:szCs w:val="24"/>
        </w:rPr>
      </w:pPr>
    </w:p>
    <w:p w14:paraId="4498AFAD" w14:textId="77777777" w:rsidR="00032DAA" w:rsidRDefault="00032DAA" w:rsidP="00032DAA">
      <w:pPr>
        <w:pStyle w:val="Heading2"/>
        <w:tabs>
          <w:tab w:val="clear" w:pos="9360"/>
        </w:tabs>
        <w:ind w:left="360" w:right="-72"/>
        <w:jc w:val="both"/>
        <w:rPr>
          <w:rFonts w:ascii="Garamond" w:hAnsi="Garamond" w:cs="Garamond"/>
          <w:sz w:val="24"/>
          <w:szCs w:val="24"/>
        </w:rPr>
      </w:pPr>
      <w:r>
        <w:rPr>
          <w:rFonts w:ascii="Garamond" w:hAnsi="Garamond" w:cs="Garamond"/>
          <w:sz w:val="24"/>
          <w:szCs w:val="24"/>
        </w:rPr>
        <w:t>Faculty Member (on leave 2016-17)</w:t>
      </w:r>
    </w:p>
    <w:p w14:paraId="3098592A" w14:textId="3654F5B0" w:rsidR="00032DAA" w:rsidRPr="00B75DEC" w:rsidRDefault="00032DAA" w:rsidP="00032DAA">
      <w:pPr>
        <w:pStyle w:val="Heading2"/>
        <w:tabs>
          <w:tab w:val="clear" w:pos="9360"/>
        </w:tabs>
        <w:ind w:left="360" w:right="-72"/>
        <w:jc w:val="both"/>
        <w:rPr>
          <w:rFonts w:ascii="Garamond" w:hAnsi="Garamond" w:cs="Garamond"/>
          <w:b w:val="0"/>
          <w:sz w:val="24"/>
          <w:szCs w:val="24"/>
        </w:rPr>
      </w:pPr>
      <w:r w:rsidRPr="00B75DEC">
        <w:rPr>
          <w:rFonts w:ascii="Garamond" w:hAnsi="Garamond" w:cs="Garamond"/>
          <w:b w:val="0"/>
          <w:sz w:val="24"/>
          <w:szCs w:val="24"/>
        </w:rPr>
        <w:t>Department of Economics and Program in En</w:t>
      </w:r>
      <w:r>
        <w:rPr>
          <w:rFonts w:ascii="Garamond" w:hAnsi="Garamond" w:cs="Garamond"/>
          <w:b w:val="0"/>
          <w:sz w:val="24"/>
          <w:szCs w:val="24"/>
        </w:rPr>
        <w:t>vironmental Studies, Middlebury. 1999-present</w:t>
      </w:r>
      <w:r w:rsidR="00232470">
        <w:rPr>
          <w:rFonts w:ascii="Garamond" w:hAnsi="Garamond" w:cs="Garamond"/>
          <w:b w:val="0"/>
          <w:sz w:val="24"/>
          <w:szCs w:val="24"/>
        </w:rPr>
        <w:t>.</w:t>
      </w:r>
    </w:p>
    <w:p w14:paraId="5FA16783" w14:textId="77777777" w:rsidR="00032DAA" w:rsidRPr="00B75DEC" w:rsidRDefault="00032DAA" w:rsidP="00032DAA">
      <w:pPr>
        <w:pStyle w:val="Heading2"/>
        <w:tabs>
          <w:tab w:val="clear" w:pos="9360"/>
        </w:tabs>
        <w:ind w:left="720" w:hanging="720"/>
        <w:rPr>
          <w:rFonts w:ascii="Garamond" w:hAnsi="Garamond" w:cs="Garamond"/>
          <w:b w:val="0"/>
          <w:sz w:val="24"/>
          <w:szCs w:val="24"/>
        </w:rPr>
      </w:pPr>
    </w:p>
    <w:p w14:paraId="4E0D02D3" w14:textId="74622E56" w:rsidR="00032DAA" w:rsidRDefault="00032DAA" w:rsidP="00032DAA">
      <w:pPr>
        <w:pStyle w:val="Heading2"/>
        <w:numPr>
          <w:ilvl w:val="0"/>
          <w:numId w:val="13"/>
        </w:numPr>
        <w:tabs>
          <w:tab w:val="clear" w:pos="9360"/>
        </w:tabs>
        <w:rPr>
          <w:rFonts w:ascii="Garamond" w:hAnsi="Garamond" w:cs="Garamond"/>
          <w:b w:val="0"/>
          <w:bCs w:val="0"/>
          <w:sz w:val="24"/>
          <w:szCs w:val="24"/>
        </w:rPr>
      </w:pPr>
      <w:r w:rsidRPr="00353589">
        <w:rPr>
          <w:rFonts w:ascii="Garamond" w:hAnsi="Garamond" w:cs="Garamond"/>
          <w:b w:val="0"/>
          <w:bCs w:val="0"/>
          <w:sz w:val="24"/>
          <w:szCs w:val="24"/>
        </w:rPr>
        <w:t>Director of the Center f</w:t>
      </w:r>
      <w:r>
        <w:rPr>
          <w:rFonts w:ascii="Garamond" w:hAnsi="Garamond" w:cs="Garamond"/>
          <w:b w:val="0"/>
          <w:bCs w:val="0"/>
          <w:sz w:val="24"/>
          <w:szCs w:val="24"/>
        </w:rPr>
        <w:t>or Social Entrepreneurship, 2014</w:t>
      </w:r>
      <w:r w:rsidRPr="00353589">
        <w:rPr>
          <w:rFonts w:ascii="Garamond" w:hAnsi="Garamond"/>
          <w:b w:val="0"/>
          <w:bCs w:val="0"/>
          <w:sz w:val="24"/>
          <w:szCs w:val="24"/>
        </w:rPr>
        <w:t>–</w:t>
      </w:r>
      <w:r>
        <w:rPr>
          <w:rFonts w:ascii="Garamond" w:hAnsi="Garamond" w:cs="Garamond"/>
          <w:b w:val="0"/>
          <w:bCs w:val="0"/>
          <w:sz w:val="24"/>
          <w:szCs w:val="24"/>
        </w:rPr>
        <w:t>present</w:t>
      </w:r>
      <w:r w:rsidR="00232470">
        <w:rPr>
          <w:rFonts w:ascii="Garamond" w:hAnsi="Garamond" w:cs="Garamond"/>
          <w:b w:val="0"/>
          <w:bCs w:val="0"/>
          <w:sz w:val="24"/>
          <w:szCs w:val="24"/>
        </w:rPr>
        <w:t>.</w:t>
      </w:r>
    </w:p>
    <w:p w14:paraId="64324A9E" w14:textId="75988B6E" w:rsidR="00032DAA" w:rsidRPr="00353589" w:rsidRDefault="00032DAA" w:rsidP="00032DAA">
      <w:pPr>
        <w:pStyle w:val="Heading2"/>
        <w:numPr>
          <w:ilvl w:val="0"/>
          <w:numId w:val="13"/>
        </w:numPr>
        <w:tabs>
          <w:tab w:val="clear" w:pos="9360"/>
        </w:tabs>
        <w:rPr>
          <w:rFonts w:ascii="Garamond" w:hAnsi="Garamond" w:cs="Garamond"/>
          <w:b w:val="0"/>
          <w:bCs w:val="0"/>
          <w:sz w:val="24"/>
          <w:szCs w:val="24"/>
        </w:rPr>
      </w:pPr>
      <w:r>
        <w:rPr>
          <w:rFonts w:ascii="Garamond" w:hAnsi="Garamond" w:cs="Garamond"/>
          <w:b w:val="0"/>
          <w:bCs w:val="0"/>
          <w:sz w:val="24"/>
          <w:szCs w:val="24"/>
        </w:rPr>
        <w:t xml:space="preserve">Co-Founder and </w:t>
      </w:r>
      <w:r w:rsidRPr="00353589">
        <w:rPr>
          <w:rFonts w:ascii="Garamond" w:hAnsi="Garamond" w:cs="Garamond"/>
          <w:b w:val="0"/>
          <w:bCs w:val="0"/>
          <w:sz w:val="24"/>
          <w:szCs w:val="24"/>
        </w:rPr>
        <w:t>Faculty Director of the Center for Social Entrepreneurship, 2011</w:t>
      </w:r>
      <w:r w:rsidRPr="00353589">
        <w:rPr>
          <w:rFonts w:ascii="Garamond" w:hAnsi="Garamond"/>
          <w:b w:val="0"/>
          <w:bCs w:val="0"/>
          <w:sz w:val="24"/>
          <w:szCs w:val="24"/>
        </w:rPr>
        <w:t>–</w:t>
      </w:r>
      <w:r>
        <w:rPr>
          <w:rFonts w:ascii="Garamond" w:hAnsi="Garamond" w:cs="Garamond"/>
          <w:b w:val="0"/>
          <w:bCs w:val="0"/>
          <w:sz w:val="24"/>
          <w:szCs w:val="24"/>
        </w:rPr>
        <w:t>2014</w:t>
      </w:r>
      <w:r w:rsidR="00232470">
        <w:rPr>
          <w:rFonts w:ascii="Garamond" w:hAnsi="Garamond" w:cs="Garamond"/>
          <w:b w:val="0"/>
          <w:bCs w:val="0"/>
          <w:sz w:val="24"/>
          <w:szCs w:val="24"/>
        </w:rPr>
        <w:t>.</w:t>
      </w:r>
    </w:p>
    <w:p w14:paraId="786573CD" w14:textId="7829F444" w:rsidR="00032DAA" w:rsidRPr="00B75DEC" w:rsidRDefault="00032DAA" w:rsidP="00032DAA">
      <w:pPr>
        <w:pStyle w:val="ListParagraph"/>
        <w:numPr>
          <w:ilvl w:val="0"/>
          <w:numId w:val="13"/>
        </w:numPr>
        <w:rPr>
          <w:rFonts w:ascii="Garamond" w:hAnsi="Garamond"/>
          <w:sz w:val="24"/>
          <w:szCs w:val="24"/>
        </w:rPr>
      </w:pPr>
      <w:r w:rsidRPr="00B75DEC">
        <w:rPr>
          <w:rFonts w:ascii="Garamond" w:hAnsi="Garamond"/>
          <w:sz w:val="24"/>
          <w:szCs w:val="24"/>
        </w:rPr>
        <w:t>Director of Environmental Studies, 2011</w:t>
      </w:r>
      <w:r w:rsidRPr="00B75DEC">
        <w:rPr>
          <w:rFonts w:ascii="Garamond" w:hAnsi="Garamond"/>
          <w:bCs/>
          <w:sz w:val="24"/>
          <w:szCs w:val="24"/>
        </w:rPr>
        <w:t>–</w:t>
      </w:r>
      <w:r w:rsidRPr="00B75DEC">
        <w:rPr>
          <w:rFonts w:ascii="Garamond" w:hAnsi="Garamond"/>
          <w:sz w:val="24"/>
          <w:szCs w:val="24"/>
        </w:rPr>
        <w:t>2014</w:t>
      </w:r>
      <w:r w:rsidR="00232470">
        <w:rPr>
          <w:rFonts w:ascii="Garamond" w:hAnsi="Garamond"/>
          <w:sz w:val="24"/>
          <w:szCs w:val="24"/>
        </w:rPr>
        <w:t>.</w:t>
      </w:r>
    </w:p>
    <w:p w14:paraId="67186898" w14:textId="7C8CD7E6" w:rsidR="00032DAA" w:rsidRPr="00353589" w:rsidRDefault="00032DAA" w:rsidP="00032DAA">
      <w:pPr>
        <w:pStyle w:val="Heading2"/>
        <w:numPr>
          <w:ilvl w:val="0"/>
          <w:numId w:val="13"/>
        </w:numPr>
        <w:tabs>
          <w:tab w:val="clear" w:pos="9360"/>
        </w:tabs>
        <w:rPr>
          <w:rFonts w:ascii="Garamond" w:hAnsi="Garamond" w:cs="Garamond"/>
          <w:b w:val="0"/>
          <w:bCs w:val="0"/>
          <w:sz w:val="24"/>
          <w:szCs w:val="24"/>
        </w:rPr>
      </w:pPr>
      <w:r w:rsidRPr="00353589">
        <w:rPr>
          <w:rFonts w:ascii="Garamond" w:hAnsi="Garamond" w:cs="Garamond"/>
          <w:b w:val="0"/>
          <w:bCs w:val="0"/>
          <w:sz w:val="24"/>
          <w:szCs w:val="24"/>
        </w:rPr>
        <w:t>Professor, 2010</w:t>
      </w:r>
      <w:r w:rsidRPr="00353589">
        <w:rPr>
          <w:rFonts w:ascii="Garamond" w:hAnsi="Garamond"/>
          <w:b w:val="0"/>
          <w:bCs w:val="0"/>
          <w:sz w:val="24"/>
          <w:szCs w:val="24"/>
        </w:rPr>
        <w:t>–</w:t>
      </w:r>
      <w:r w:rsidRPr="00353589">
        <w:rPr>
          <w:rFonts w:ascii="Garamond" w:hAnsi="Garamond" w:cs="Garamond"/>
          <w:b w:val="0"/>
          <w:bCs w:val="0"/>
          <w:sz w:val="24"/>
          <w:szCs w:val="24"/>
        </w:rPr>
        <w:t>present</w:t>
      </w:r>
      <w:r w:rsidR="00232470">
        <w:rPr>
          <w:rFonts w:ascii="Garamond" w:hAnsi="Garamond" w:cs="Garamond"/>
          <w:b w:val="0"/>
          <w:bCs w:val="0"/>
          <w:sz w:val="24"/>
          <w:szCs w:val="24"/>
        </w:rPr>
        <w:t>.</w:t>
      </w:r>
    </w:p>
    <w:p w14:paraId="2E71896E" w14:textId="424394DB" w:rsidR="00032DAA" w:rsidRPr="00353589" w:rsidRDefault="00032DAA" w:rsidP="00032DAA">
      <w:pPr>
        <w:pStyle w:val="Heading2"/>
        <w:numPr>
          <w:ilvl w:val="0"/>
          <w:numId w:val="13"/>
        </w:numPr>
        <w:tabs>
          <w:tab w:val="clear" w:pos="9360"/>
        </w:tabs>
        <w:rPr>
          <w:rFonts w:ascii="Garamond" w:hAnsi="Garamond" w:cs="Garamond"/>
          <w:b w:val="0"/>
          <w:bCs w:val="0"/>
          <w:sz w:val="24"/>
          <w:szCs w:val="24"/>
        </w:rPr>
      </w:pPr>
      <w:r w:rsidRPr="00353589">
        <w:rPr>
          <w:rFonts w:ascii="Garamond" w:hAnsi="Garamond" w:cs="Garamond"/>
          <w:b w:val="0"/>
          <w:bCs w:val="0"/>
          <w:sz w:val="24"/>
          <w:szCs w:val="24"/>
        </w:rPr>
        <w:t>Associate Professor, 2006</w:t>
      </w:r>
      <w:r w:rsidRPr="00353589">
        <w:rPr>
          <w:rFonts w:ascii="Garamond" w:hAnsi="Garamond"/>
          <w:b w:val="0"/>
          <w:bCs w:val="0"/>
          <w:sz w:val="24"/>
          <w:szCs w:val="24"/>
        </w:rPr>
        <w:t>–</w:t>
      </w:r>
      <w:r w:rsidRPr="00353589">
        <w:rPr>
          <w:rFonts w:ascii="Garamond" w:hAnsi="Garamond" w:cs="Garamond"/>
          <w:b w:val="0"/>
          <w:bCs w:val="0"/>
          <w:sz w:val="24"/>
          <w:szCs w:val="24"/>
        </w:rPr>
        <w:t>2010</w:t>
      </w:r>
      <w:r w:rsidR="00232470">
        <w:rPr>
          <w:rFonts w:ascii="Garamond" w:hAnsi="Garamond" w:cs="Garamond"/>
          <w:b w:val="0"/>
          <w:bCs w:val="0"/>
          <w:sz w:val="24"/>
          <w:szCs w:val="24"/>
        </w:rPr>
        <w:t>.</w:t>
      </w:r>
    </w:p>
    <w:p w14:paraId="54B1FE40" w14:textId="35B26A9A" w:rsidR="00032DAA" w:rsidRPr="00353589" w:rsidRDefault="00032DAA" w:rsidP="00032DAA">
      <w:pPr>
        <w:pStyle w:val="Heading2"/>
        <w:numPr>
          <w:ilvl w:val="0"/>
          <w:numId w:val="13"/>
        </w:numPr>
        <w:tabs>
          <w:tab w:val="clear" w:pos="9360"/>
        </w:tabs>
        <w:rPr>
          <w:rFonts w:ascii="Garamond" w:hAnsi="Garamond" w:cs="Garamond"/>
          <w:b w:val="0"/>
          <w:bCs w:val="0"/>
          <w:sz w:val="24"/>
          <w:szCs w:val="24"/>
        </w:rPr>
      </w:pPr>
      <w:proofErr w:type="spellStart"/>
      <w:r w:rsidRPr="00353589">
        <w:rPr>
          <w:rFonts w:ascii="Garamond" w:hAnsi="Garamond" w:cs="Garamond"/>
          <w:b w:val="0"/>
          <w:bCs w:val="0"/>
          <w:sz w:val="24"/>
          <w:szCs w:val="24"/>
        </w:rPr>
        <w:t>Luce</w:t>
      </w:r>
      <w:proofErr w:type="spellEnd"/>
      <w:r w:rsidRPr="00353589">
        <w:rPr>
          <w:rFonts w:ascii="Garamond" w:hAnsi="Garamond" w:cs="Garamond"/>
          <w:b w:val="0"/>
          <w:bCs w:val="0"/>
          <w:sz w:val="24"/>
          <w:szCs w:val="24"/>
        </w:rPr>
        <w:t xml:space="preserve"> Professor of International Environmental Economics, 2006</w:t>
      </w:r>
      <w:r w:rsidRPr="00353589">
        <w:rPr>
          <w:rFonts w:ascii="Garamond" w:hAnsi="Garamond"/>
          <w:b w:val="0"/>
          <w:bCs w:val="0"/>
          <w:sz w:val="24"/>
          <w:szCs w:val="24"/>
        </w:rPr>
        <w:t>–</w:t>
      </w:r>
      <w:r w:rsidRPr="00353589">
        <w:rPr>
          <w:rFonts w:ascii="Garamond" w:hAnsi="Garamond" w:cs="Garamond"/>
          <w:b w:val="0"/>
          <w:bCs w:val="0"/>
          <w:sz w:val="24"/>
          <w:szCs w:val="24"/>
        </w:rPr>
        <w:t>2009</w:t>
      </w:r>
      <w:r w:rsidR="00232470">
        <w:rPr>
          <w:rFonts w:ascii="Garamond" w:hAnsi="Garamond" w:cs="Garamond"/>
          <w:b w:val="0"/>
          <w:bCs w:val="0"/>
          <w:sz w:val="24"/>
          <w:szCs w:val="24"/>
        </w:rPr>
        <w:t>.</w:t>
      </w:r>
    </w:p>
    <w:p w14:paraId="4B73CD6B" w14:textId="18B07602" w:rsidR="00032DAA" w:rsidRPr="00353589" w:rsidRDefault="00032DAA" w:rsidP="00032DAA">
      <w:pPr>
        <w:pStyle w:val="Heading2"/>
        <w:numPr>
          <w:ilvl w:val="0"/>
          <w:numId w:val="13"/>
        </w:numPr>
        <w:tabs>
          <w:tab w:val="clear" w:pos="9360"/>
        </w:tabs>
        <w:rPr>
          <w:rFonts w:ascii="Garamond" w:hAnsi="Garamond" w:cs="Garamond"/>
          <w:b w:val="0"/>
          <w:bCs w:val="0"/>
          <w:sz w:val="24"/>
          <w:szCs w:val="24"/>
        </w:rPr>
      </w:pPr>
      <w:r w:rsidRPr="00353589">
        <w:rPr>
          <w:rFonts w:ascii="Garamond" w:hAnsi="Garamond" w:cs="Garamond"/>
          <w:b w:val="0"/>
          <w:bCs w:val="0"/>
          <w:sz w:val="24"/>
          <w:szCs w:val="24"/>
        </w:rPr>
        <w:t>Assistant Professor, 2000</w:t>
      </w:r>
      <w:r w:rsidRPr="00353589">
        <w:rPr>
          <w:rFonts w:ascii="Garamond" w:hAnsi="Garamond"/>
          <w:b w:val="0"/>
          <w:bCs w:val="0"/>
          <w:sz w:val="24"/>
          <w:szCs w:val="24"/>
        </w:rPr>
        <w:t>–</w:t>
      </w:r>
      <w:r w:rsidRPr="00353589">
        <w:rPr>
          <w:rFonts w:ascii="Garamond" w:hAnsi="Garamond" w:cs="Garamond"/>
          <w:b w:val="0"/>
          <w:bCs w:val="0"/>
          <w:sz w:val="24"/>
          <w:szCs w:val="24"/>
        </w:rPr>
        <w:t>2006</w:t>
      </w:r>
      <w:r w:rsidR="00232470">
        <w:rPr>
          <w:rFonts w:ascii="Garamond" w:hAnsi="Garamond" w:cs="Garamond"/>
          <w:b w:val="0"/>
          <w:bCs w:val="0"/>
          <w:sz w:val="24"/>
          <w:szCs w:val="24"/>
        </w:rPr>
        <w:t>.</w:t>
      </w:r>
    </w:p>
    <w:p w14:paraId="349C587D" w14:textId="44ABD8F5" w:rsidR="00032DAA" w:rsidRPr="00FA0A6A" w:rsidRDefault="00032DAA" w:rsidP="00032DAA">
      <w:pPr>
        <w:pStyle w:val="ListParagraph"/>
        <w:numPr>
          <w:ilvl w:val="0"/>
          <w:numId w:val="13"/>
        </w:numPr>
        <w:rPr>
          <w:rFonts w:ascii="Garamond" w:hAnsi="Garamond"/>
          <w:sz w:val="24"/>
          <w:szCs w:val="24"/>
        </w:rPr>
      </w:pPr>
      <w:r w:rsidRPr="00B75DEC">
        <w:rPr>
          <w:rFonts w:ascii="Garamond" w:hAnsi="Garamond"/>
          <w:sz w:val="24"/>
          <w:szCs w:val="24"/>
        </w:rPr>
        <w:t>Lecturer, 1999–2000</w:t>
      </w:r>
      <w:r w:rsidR="00232470">
        <w:rPr>
          <w:rFonts w:ascii="Garamond" w:hAnsi="Garamond"/>
          <w:sz w:val="24"/>
          <w:szCs w:val="24"/>
        </w:rPr>
        <w:t>.</w:t>
      </w:r>
      <w:bookmarkStart w:id="1" w:name="_GoBack"/>
      <w:bookmarkEnd w:id="1"/>
    </w:p>
    <w:p w14:paraId="6CFB8C59" w14:textId="77777777" w:rsidR="00032DAA" w:rsidRDefault="00032DAA" w:rsidP="00032DAA">
      <w:pPr>
        <w:ind w:left="360"/>
        <w:rPr>
          <w:rFonts w:ascii="Garamond" w:hAnsi="Garamond" w:cs="Garamond"/>
          <w:b/>
          <w:bCs/>
          <w:sz w:val="24"/>
          <w:szCs w:val="24"/>
        </w:rPr>
      </w:pPr>
    </w:p>
    <w:p w14:paraId="0944237A" w14:textId="77777777" w:rsidR="00032DAA" w:rsidRPr="00E1277B" w:rsidRDefault="00032DAA" w:rsidP="00032DAA">
      <w:pPr>
        <w:ind w:left="360"/>
        <w:rPr>
          <w:rFonts w:ascii="Garamond" w:hAnsi="Garamond" w:cs="Garamond"/>
          <w:b/>
          <w:bCs/>
          <w:sz w:val="24"/>
          <w:szCs w:val="24"/>
        </w:rPr>
      </w:pPr>
      <w:r w:rsidRPr="00E1277B">
        <w:rPr>
          <w:rFonts w:ascii="Garamond" w:hAnsi="Garamond" w:cs="Garamond"/>
          <w:b/>
          <w:bCs/>
          <w:sz w:val="24"/>
          <w:szCs w:val="24"/>
        </w:rPr>
        <w:t>Co-Founder and Principal</w:t>
      </w:r>
    </w:p>
    <w:p w14:paraId="1611BD97" w14:textId="462A363B" w:rsidR="00032DAA" w:rsidRPr="00E1277B" w:rsidRDefault="00032DAA" w:rsidP="00032DAA">
      <w:pPr>
        <w:ind w:left="360"/>
        <w:rPr>
          <w:rFonts w:ascii="Garamond" w:hAnsi="Garamond" w:cs="Garamond"/>
          <w:sz w:val="24"/>
          <w:szCs w:val="24"/>
        </w:rPr>
      </w:pPr>
      <w:r w:rsidRPr="00E1277B">
        <w:rPr>
          <w:rFonts w:ascii="Garamond" w:hAnsi="Garamond" w:cs="Garamond"/>
          <w:sz w:val="24"/>
          <w:szCs w:val="24"/>
        </w:rPr>
        <w:t>Brighter Planet, a climate-services company founded in Middlebury, VT.</w:t>
      </w:r>
      <w:r>
        <w:rPr>
          <w:rFonts w:ascii="Garamond" w:hAnsi="Garamond" w:cs="Garamond"/>
          <w:sz w:val="24"/>
          <w:szCs w:val="24"/>
        </w:rPr>
        <w:t xml:space="preserve"> </w:t>
      </w:r>
      <w:r w:rsidRPr="00E1277B">
        <w:rPr>
          <w:rFonts w:ascii="Garamond" w:hAnsi="Garamond" w:cs="Garamond"/>
          <w:sz w:val="24"/>
          <w:szCs w:val="24"/>
        </w:rPr>
        <w:t>2005–</w:t>
      </w:r>
      <w:r>
        <w:rPr>
          <w:rFonts w:ascii="Garamond" w:hAnsi="Garamond" w:cs="Garamond"/>
          <w:sz w:val="24"/>
          <w:szCs w:val="24"/>
        </w:rPr>
        <w:t>2013</w:t>
      </w:r>
      <w:r w:rsidR="00232470">
        <w:rPr>
          <w:rFonts w:ascii="Garamond" w:hAnsi="Garamond" w:cs="Garamond"/>
          <w:sz w:val="24"/>
          <w:szCs w:val="24"/>
        </w:rPr>
        <w:t>.</w:t>
      </w:r>
      <w:r w:rsidRPr="00E1277B">
        <w:rPr>
          <w:rFonts w:ascii="Garamond" w:hAnsi="Garamond" w:cs="Garamond"/>
          <w:sz w:val="24"/>
          <w:szCs w:val="24"/>
        </w:rPr>
        <w:t xml:space="preserve"> </w:t>
      </w:r>
    </w:p>
    <w:p w14:paraId="41A2FB29" w14:textId="77777777" w:rsidR="00032DAA" w:rsidRPr="00E1277B" w:rsidRDefault="00032DAA" w:rsidP="00032DAA">
      <w:pPr>
        <w:pStyle w:val="Heading2"/>
        <w:tabs>
          <w:tab w:val="clear" w:pos="9360"/>
        </w:tabs>
        <w:ind w:left="360"/>
        <w:rPr>
          <w:rFonts w:ascii="Garamond" w:hAnsi="Garamond" w:cs="Garamond"/>
          <w:sz w:val="24"/>
          <w:szCs w:val="24"/>
        </w:rPr>
      </w:pPr>
    </w:p>
    <w:p w14:paraId="248A1B4E" w14:textId="77777777" w:rsidR="00032DAA" w:rsidRPr="00E1277B" w:rsidRDefault="00032DAA" w:rsidP="00032DAA">
      <w:pPr>
        <w:pStyle w:val="Heading2"/>
        <w:tabs>
          <w:tab w:val="clear" w:pos="9360"/>
        </w:tabs>
        <w:ind w:left="1080" w:hanging="720"/>
        <w:rPr>
          <w:rFonts w:ascii="Garamond" w:hAnsi="Garamond" w:cs="Garamond"/>
          <w:sz w:val="24"/>
          <w:szCs w:val="24"/>
        </w:rPr>
      </w:pPr>
      <w:r w:rsidRPr="00E1277B">
        <w:rPr>
          <w:rFonts w:ascii="Garamond" w:hAnsi="Garamond" w:cs="Garamond"/>
          <w:sz w:val="24"/>
          <w:szCs w:val="24"/>
        </w:rPr>
        <w:t>Research Associate</w:t>
      </w:r>
    </w:p>
    <w:p w14:paraId="614636C8" w14:textId="6455AF12" w:rsidR="00032DAA" w:rsidRPr="00E1277B" w:rsidRDefault="00032DAA" w:rsidP="00032DAA">
      <w:pPr>
        <w:pStyle w:val="Heading2"/>
        <w:tabs>
          <w:tab w:val="clear" w:pos="9360"/>
        </w:tabs>
        <w:ind w:left="1080" w:hanging="720"/>
        <w:rPr>
          <w:rFonts w:ascii="Garamond" w:hAnsi="Garamond"/>
          <w:b w:val="0"/>
          <w:bCs w:val="0"/>
          <w:sz w:val="24"/>
          <w:szCs w:val="24"/>
        </w:rPr>
      </w:pPr>
      <w:r w:rsidRPr="00E1277B">
        <w:rPr>
          <w:rFonts w:ascii="Garamond" w:hAnsi="Garamond"/>
          <w:b w:val="0"/>
          <w:bCs w:val="0"/>
          <w:sz w:val="24"/>
          <w:szCs w:val="24"/>
        </w:rPr>
        <w:t>The Center for Institutional Reform and the Informal Sector, College Park, MD.</w:t>
      </w:r>
      <w:r>
        <w:rPr>
          <w:rFonts w:ascii="Garamond" w:hAnsi="Garamond"/>
          <w:b w:val="0"/>
          <w:bCs w:val="0"/>
          <w:sz w:val="24"/>
          <w:szCs w:val="24"/>
        </w:rPr>
        <w:t xml:space="preserve"> </w:t>
      </w:r>
      <w:r w:rsidRPr="00E1277B">
        <w:rPr>
          <w:rFonts w:ascii="Garamond" w:hAnsi="Garamond"/>
          <w:b w:val="0"/>
          <w:bCs w:val="0"/>
          <w:sz w:val="24"/>
          <w:szCs w:val="24"/>
        </w:rPr>
        <w:t>1994–1999</w:t>
      </w:r>
      <w:r w:rsidR="00232470">
        <w:rPr>
          <w:rFonts w:ascii="Garamond" w:hAnsi="Garamond"/>
          <w:b w:val="0"/>
          <w:bCs w:val="0"/>
          <w:sz w:val="24"/>
          <w:szCs w:val="24"/>
        </w:rPr>
        <w:t>.</w:t>
      </w:r>
    </w:p>
    <w:p w14:paraId="5DB08061" w14:textId="77777777" w:rsidR="00032DAA" w:rsidRPr="00E1277B" w:rsidRDefault="00032DAA" w:rsidP="00032DAA">
      <w:pPr>
        <w:ind w:left="1080" w:firstLine="720"/>
        <w:rPr>
          <w:rFonts w:ascii="Garamond" w:hAnsi="Garamond" w:cs="Garamond"/>
          <w:b/>
          <w:bCs/>
          <w:sz w:val="24"/>
          <w:szCs w:val="24"/>
        </w:rPr>
      </w:pPr>
    </w:p>
    <w:p w14:paraId="5739EE64" w14:textId="77777777" w:rsidR="00032DAA" w:rsidRPr="00E1277B" w:rsidRDefault="00032DAA" w:rsidP="00032DAA">
      <w:pPr>
        <w:pStyle w:val="Heading2"/>
        <w:tabs>
          <w:tab w:val="clear" w:pos="9360"/>
        </w:tabs>
        <w:ind w:left="1080" w:hanging="720"/>
        <w:rPr>
          <w:rFonts w:ascii="Garamond" w:hAnsi="Garamond" w:cs="Garamond"/>
          <w:sz w:val="24"/>
          <w:szCs w:val="24"/>
        </w:rPr>
      </w:pPr>
      <w:r w:rsidRPr="00E1277B">
        <w:rPr>
          <w:rFonts w:ascii="Garamond" w:hAnsi="Garamond" w:cs="Garamond"/>
          <w:sz w:val="24"/>
          <w:szCs w:val="24"/>
        </w:rPr>
        <w:t>Research Assistant and Assistant Task Manager</w:t>
      </w:r>
    </w:p>
    <w:p w14:paraId="647B5468" w14:textId="6A76A2F0" w:rsidR="00032DAA" w:rsidRPr="00E1277B" w:rsidRDefault="00032DAA" w:rsidP="00032DAA">
      <w:pPr>
        <w:pStyle w:val="Heading2"/>
        <w:tabs>
          <w:tab w:val="clear" w:pos="9360"/>
        </w:tabs>
        <w:ind w:left="1080" w:hanging="720"/>
        <w:rPr>
          <w:rFonts w:ascii="Garamond" w:hAnsi="Garamond"/>
          <w:b w:val="0"/>
          <w:bCs w:val="0"/>
          <w:sz w:val="24"/>
          <w:szCs w:val="24"/>
        </w:rPr>
      </w:pPr>
      <w:r w:rsidRPr="00E1277B">
        <w:rPr>
          <w:rFonts w:ascii="Garamond" w:hAnsi="Garamond"/>
          <w:b w:val="0"/>
          <w:bCs w:val="0"/>
          <w:sz w:val="24"/>
          <w:szCs w:val="24"/>
        </w:rPr>
        <w:t>The World Bank, Washington, DC.</w:t>
      </w:r>
      <w:r>
        <w:rPr>
          <w:rFonts w:ascii="Garamond" w:hAnsi="Garamond"/>
          <w:b w:val="0"/>
          <w:bCs w:val="0"/>
          <w:sz w:val="24"/>
          <w:szCs w:val="24"/>
        </w:rPr>
        <w:t xml:space="preserve"> </w:t>
      </w:r>
      <w:r w:rsidRPr="00E1277B">
        <w:rPr>
          <w:rFonts w:ascii="Garamond" w:hAnsi="Garamond"/>
          <w:b w:val="0"/>
          <w:bCs w:val="0"/>
          <w:sz w:val="24"/>
          <w:szCs w:val="24"/>
        </w:rPr>
        <w:t>1990–1994</w:t>
      </w:r>
      <w:r w:rsidR="00232470">
        <w:rPr>
          <w:rFonts w:ascii="Garamond" w:hAnsi="Garamond"/>
          <w:b w:val="0"/>
          <w:bCs w:val="0"/>
          <w:sz w:val="24"/>
          <w:szCs w:val="24"/>
        </w:rPr>
        <w:t>.</w:t>
      </w:r>
    </w:p>
    <w:p w14:paraId="6A621111" w14:textId="77777777" w:rsidR="00032DAA" w:rsidRPr="00E1277B" w:rsidRDefault="00032DAA" w:rsidP="00032DAA">
      <w:pPr>
        <w:pStyle w:val="Heading2"/>
        <w:tabs>
          <w:tab w:val="clear" w:pos="9360"/>
        </w:tabs>
        <w:ind w:left="1080" w:hanging="720"/>
        <w:rPr>
          <w:rFonts w:ascii="Garamond" w:hAnsi="Garamond" w:cs="Garamond"/>
          <w:sz w:val="24"/>
          <w:szCs w:val="24"/>
        </w:rPr>
      </w:pPr>
    </w:p>
    <w:p w14:paraId="4F35999C" w14:textId="77777777" w:rsidR="00032DAA" w:rsidRPr="00E1277B" w:rsidRDefault="00032DAA" w:rsidP="00032DAA">
      <w:pPr>
        <w:pStyle w:val="Heading2"/>
        <w:tabs>
          <w:tab w:val="clear" w:pos="9360"/>
        </w:tabs>
        <w:ind w:left="1080" w:hanging="720"/>
        <w:rPr>
          <w:rFonts w:ascii="Garamond" w:hAnsi="Garamond" w:cs="Garamond"/>
          <w:sz w:val="24"/>
          <w:szCs w:val="24"/>
        </w:rPr>
      </w:pPr>
      <w:r w:rsidRPr="00E1277B">
        <w:rPr>
          <w:rFonts w:ascii="Garamond" w:hAnsi="Garamond" w:cs="Garamond"/>
          <w:sz w:val="24"/>
          <w:szCs w:val="24"/>
        </w:rPr>
        <w:t>Teaching Assistant and Teacher</w:t>
      </w:r>
    </w:p>
    <w:p w14:paraId="5652C6BE" w14:textId="77777777" w:rsidR="00032DAA" w:rsidRPr="00E1277B" w:rsidRDefault="00032DAA" w:rsidP="00032DAA">
      <w:pPr>
        <w:ind w:left="360"/>
        <w:rPr>
          <w:rFonts w:ascii="Garamond" w:hAnsi="Garamond" w:cs="Garamond"/>
          <w:sz w:val="24"/>
          <w:szCs w:val="24"/>
        </w:rPr>
      </w:pPr>
      <w:r w:rsidRPr="00E1277B">
        <w:rPr>
          <w:rFonts w:ascii="Garamond" w:hAnsi="Garamond" w:cs="Garamond"/>
          <w:sz w:val="24"/>
          <w:szCs w:val="24"/>
        </w:rPr>
        <w:t>Johns Hopkins University School of Advanced International Studies (SAIS), Washington, DC.</w:t>
      </w:r>
    </w:p>
    <w:p w14:paraId="409F5565" w14:textId="6D5B8127" w:rsidR="00032DAA" w:rsidRPr="00E1277B" w:rsidRDefault="00032DAA" w:rsidP="00032DAA">
      <w:pPr>
        <w:ind w:left="360"/>
        <w:rPr>
          <w:rFonts w:ascii="Garamond" w:hAnsi="Garamond" w:cs="Garamond"/>
          <w:b/>
          <w:bCs/>
          <w:sz w:val="24"/>
          <w:szCs w:val="24"/>
        </w:rPr>
      </w:pPr>
      <w:r w:rsidRPr="00E1277B">
        <w:rPr>
          <w:rFonts w:ascii="Garamond" w:hAnsi="Garamond" w:cs="Garamond"/>
          <w:sz w:val="24"/>
          <w:szCs w:val="24"/>
        </w:rPr>
        <w:t>The Emerson School, Washington, DC.</w:t>
      </w:r>
      <w:r>
        <w:rPr>
          <w:rFonts w:ascii="Garamond" w:hAnsi="Garamond" w:cs="Garamond"/>
          <w:sz w:val="24"/>
          <w:szCs w:val="24"/>
        </w:rPr>
        <w:t xml:space="preserve"> </w:t>
      </w:r>
      <w:r w:rsidRPr="00E1277B">
        <w:rPr>
          <w:rFonts w:ascii="Garamond" w:hAnsi="Garamond" w:cs="Garamond"/>
          <w:sz w:val="24"/>
          <w:szCs w:val="24"/>
        </w:rPr>
        <w:t>1988–1990</w:t>
      </w:r>
      <w:r w:rsidR="00232470">
        <w:rPr>
          <w:rFonts w:ascii="Garamond" w:hAnsi="Garamond" w:cs="Garamond"/>
          <w:sz w:val="24"/>
          <w:szCs w:val="24"/>
        </w:rPr>
        <w:t>.</w:t>
      </w:r>
    </w:p>
    <w:p w14:paraId="3B9BCC86" w14:textId="77777777" w:rsidR="00032DAA" w:rsidRPr="00E1277B" w:rsidRDefault="00032DAA" w:rsidP="00032DAA">
      <w:pPr>
        <w:ind w:left="1080"/>
        <w:rPr>
          <w:rFonts w:ascii="Garamond" w:hAnsi="Garamond" w:cs="Garamond"/>
          <w:b/>
          <w:bCs/>
          <w:sz w:val="24"/>
          <w:szCs w:val="24"/>
        </w:rPr>
      </w:pPr>
    </w:p>
    <w:p w14:paraId="6301F96F" w14:textId="77777777" w:rsidR="00032DAA" w:rsidRPr="00E1277B" w:rsidRDefault="00032DAA" w:rsidP="00032DAA">
      <w:pPr>
        <w:pStyle w:val="Heading2"/>
        <w:tabs>
          <w:tab w:val="clear" w:pos="9360"/>
        </w:tabs>
        <w:ind w:left="1080" w:hanging="720"/>
        <w:rPr>
          <w:rFonts w:ascii="Garamond" w:hAnsi="Garamond" w:cs="Garamond"/>
          <w:sz w:val="24"/>
          <w:szCs w:val="24"/>
        </w:rPr>
      </w:pPr>
      <w:r w:rsidRPr="00E1277B">
        <w:rPr>
          <w:rFonts w:ascii="Garamond" w:hAnsi="Garamond" w:cs="Garamond"/>
          <w:sz w:val="24"/>
          <w:szCs w:val="24"/>
        </w:rPr>
        <w:t>Site Supervisor</w:t>
      </w:r>
    </w:p>
    <w:p w14:paraId="5DCAFF79" w14:textId="2B761DA1" w:rsidR="00032DAA" w:rsidRPr="00E1277B" w:rsidRDefault="00032DAA" w:rsidP="00032DAA">
      <w:pPr>
        <w:pStyle w:val="Heading2"/>
        <w:tabs>
          <w:tab w:val="clear" w:pos="9360"/>
          <w:tab w:val="right" w:pos="5652"/>
          <w:tab w:val="left" w:pos="9828"/>
        </w:tabs>
        <w:ind w:left="360"/>
        <w:rPr>
          <w:rFonts w:ascii="Garamond" w:hAnsi="Garamond"/>
          <w:b w:val="0"/>
          <w:bCs w:val="0"/>
          <w:sz w:val="24"/>
          <w:szCs w:val="24"/>
        </w:rPr>
      </w:pPr>
      <w:r w:rsidRPr="00E1277B">
        <w:rPr>
          <w:rFonts w:ascii="Garamond" w:hAnsi="Garamond"/>
          <w:b w:val="0"/>
          <w:bCs w:val="0"/>
          <w:sz w:val="24"/>
          <w:szCs w:val="24"/>
        </w:rPr>
        <w:t>East Bay Conservation Corps, Oakland, CA.</w:t>
      </w:r>
      <w:r>
        <w:rPr>
          <w:rFonts w:ascii="Garamond" w:hAnsi="Garamond"/>
          <w:b w:val="0"/>
          <w:bCs w:val="0"/>
          <w:sz w:val="24"/>
          <w:szCs w:val="24"/>
        </w:rPr>
        <w:t xml:space="preserve"> </w:t>
      </w:r>
      <w:r w:rsidRPr="00E1277B">
        <w:rPr>
          <w:rFonts w:ascii="Garamond" w:hAnsi="Garamond"/>
          <w:b w:val="0"/>
          <w:bCs w:val="0"/>
          <w:sz w:val="24"/>
          <w:szCs w:val="24"/>
        </w:rPr>
        <w:t>1987–1988</w:t>
      </w:r>
      <w:r w:rsidR="00232470">
        <w:rPr>
          <w:rFonts w:ascii="Garamond" w:hAnsi="Garamond"/>
          <w:b w:val="0"/>
          <w:bCs w:val="0"/>
          <w:sz w:val="24"/>
          <w:szCs w:val="24"/>
        </w:rPr>
        <w:t>.</w:t>
      </w:r>
    </w:p>
    <w:p w14:paraId="4FB7B13A" w14:textId="77777777" w:rsidR="00032DAA" w:rsidRPr="00E1277B" w:rsidRDefault="00032DAA" w:rsidP="00032DAA">
      <w:pPr>
        <w:tabs>
          <w:tab w:val="right" w:pos="9360"/>
        </w:tabs>
        <w:ind w:left="1080"/>
        <w:rPr>
          <w:rFonts w:ascii="Garamond" w:hAnsi="Garamond" w:cs="Garamond"/>
          <w:b/>
          <w:bCs/>
          <w:sz w:val="24"/>
          <w:szCs w:val="24"/>
        </w:rPr>
      </w:pPr>
    </w:p>
    <w:p w14:paraId="5516E9F7" w14:textId="77777777" w:rsidR="00032DAA" w:rsidRPr="00E1277B" w:rsidRDefault="00032DAA" w:rsidP="00032DAA">
      <w:pPr>
        <w:pStyle w:val="Heading2"/>
        <w:tabs>
          <w:tab w:val="clear" w:pos="9360"/>
        </w:tabs>
        <w:ind w:left="1080" w:hanging="720"/>
        <w:rPr>
          <w:rFonts w:ascii="Garamond" w:hAnsi="Garamond" w:cs="Garamond"/>
          <w:sz w:val="24"/>
          <w:szCs w:val="24"/>
        </w:rPr>
      </w:pPr>
      <w:r w:rsidRPr="00E1277B">
        <w:rPr>
          <w:rFonts w:ascii="Garamond" w:hAnsi="Garamond" w:cs="Garamond"/>
          <w:sz w:val="24"/>
          <w:szCs w:val="24"/>
        </w:rPr>
        <w:t>Appropriate Technology Specialist</w:t>
      </w:r>
    </w:p>
    <w:p w14:paraId="6B1A9826" w14:textId="23E88D01" w:rsidR="00032DAA" w:rsidRPr="00E1277B" w:rsidRDefault="00032DAA" w:rsidP="00032DAA">
      <w:pPr>
        <w:pStyle w:val="Heading2"/>
        <w:tabs>
          <w:tab w:val="clear" w:pos="9360"/>
        </w:tabs>
        <w:ind w:left="360"/>
        <w:rPr>
          <w:rFonts w:ascii="Garamond" w:hAnsi="Garamond"/>
          <w:b w:val="0"/>
          <w:bCs w:val="0"/>
          <w:sz w:val="24"/>
          <w:szCs w:val="24"/>
        </w:rPr>
      </w:pPr>
      <w:r w:rsidRPr="00E1277B">
        <w:rPr>
          <w:rFonts w:ascii="Garamond" w:hAnsi="Garamond"/>
          <w:b w:val="0"/>
          <w:bCs w:val="0"/>
          <w:sz w:val="24"/>
          <w:szCs w:val="24"/>
        </w:rPr>
        <w:t>United States Peace Corps, Cotonou, Benin.</w:t>
      </w:r>
      <w:r>
        <w:rPr>
          <w:rFonts w:ascii="Garamond" w:hAnsi="Garamond"/>
          <w:b w:val="0"/>
          <w:bCs w:val="0"/>
          <w:sz w:val="24"/>
          <w:szCs w:val="24"/>
        </w:rPr>
        <w:t xml:space="preserve"> </w:t>
      </w:r>
      <w:r w:rsidRPr="00E1277B">
        <w:rPr>
          <w:rFonts w:ascii="Garamond" w:hAnsi="Garamond"/>
          <w:b w:val="0"/>
          <w:bCs w:val="0"/>
          <w:sz w:val="24"/>
          <w:szCs w:val="24"/>
        </w:rPr>
        <w:t>1984–1987</w:t>
      </w:r>
      <w:r w:rsidR="00232470">
        <w:rPr>
          <w:rFonts w:ascii="Garamond" w:hAnsi="Garamond"/>
          <w:b w:val="0"/>
          <w:bCs w:val="0"/>
          <w:sz w:val="24"/>
          <w:szCs w:val="24"/>
        </w:rPr>
        <w:t>.</w:t>
      </w:r>
    </w:p>
    <w:p w14:paraId="441C8A23" w14:textId="77777777" w:rsidR="00032DAA" w:rsidRPr="009E6496" w:rsidRDefault="00032DAA" w:rsidP="009E6496">
      <w:pPr>
        <w:ind w:left="360"/>
        <w:rPr>
          <w:rFonts w:ascii="Garamond" w:hAnsi="Garamond" w:cs="Arial"/>
          <w:sz w:val="24"/>
          <w:szCs w:val="24"/>
        </w:rPr>
      </w:pPr>
    </w:p>
    <w:sectPr w:rsidR="00032DAA" w:rsidRPr="009E6496">
      <w:footerReference w:type="default" r:id="rId7"/>
      <w:type w:val="continuous"/>
      <w:pgSz w:w="12240" w:h="15840"/>
      <w:pgMar w:top="1296" w:right="1296" w:bottom="1296" w:left="129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3A8D" w14:textId="77777777" w:rsidR="00083E7C" w:rsidRDefault="00083E7C">
      <w:r>
        <w:separator/>
      </w:r>
    </w:p>
  </w:endnote>
  <w:endnote w:type="continuationSeparator" w:id="0">
    <w:p w14:paraId="7381BC95" w14:textId="77777777" w:rsidR="00083E7C" w:rsidRDefault="0008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B1EE" w14:textId="77777777" w:rsidR="004B2D6D" w:rsidRDefault="004B2D6D" w:rsidP="0098148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237B">
      <w:rPr>
        <w:rStyle w:val="PageNumber"/>
        <w:noProof/>
      </w:rPr>
      <w:t>2</w:t>
    </w:r>
    <w:r>
      <w:rPr>
        <w:rStyle w:val="PageNumber"/>
      </w:rPr>
      <w:fldChar w:fldCharType="end"/>
    </w:r>
  </w:p>
  <w:p w14:paraId="3630CC1F" w14:textId="77777777" w:rsidR="004B2D6D" w:rsidRDefault="004B2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22B0D" w14:textId="77777777" w:rsidR="00083E7C" w:rsidRDefault="00083E7C">
      <w:r>
        <w:separator/>
      </w:r>
    </w:p>
  </w:footnote>
  <w:footnote w:type="continuationSeparator" w:id="0">
    <w:p w14:paraId="3B1ACADD" w14:textId="77777777" w:rsidR="00083E7C" w:rsidRDefault="00083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1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A498E"/>
    <w:multiLevelType w:val="hybridMultilevel"/>
    <w:tmpl w:val="39FE32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2B7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9A5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8A5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B90E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116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9E33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F918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6E25F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114D5E"/>
    <w:multiLevelType w:val="hybridMultilevel"/>
    <w:tmpl w:val="94D64D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AF74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78200F"/>
    <w:multiLevelType w:val="hybridMultilevel"/>
    <w:tmpl w:val="1970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5"/>
  </w:num>
  <w:num w:numId="5">
    <w:abstractNumId w:val="11"/>
  </w:num>
  <w:num w:numId="6">
    <w:abstractNumId w:val="2"/>
  </w:num>
  <w:num w:numId="7">
    <w:abstractNumId w:val="3"/>
  </w:num>
  <w:num w:numId="8">
    <w:abstractNumId w:val="8"/>
  </w:num>
  <w:num w:numId="9">
    <w:abstractNumId w:val="6"/>
  </w:num>
  <w:num w:numId="10">
    <w:abstractNumId w:val="7"/>
  </w:num>
  <w:num w:numId="11">
    <w:abstractNumId w:val="1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F3"/>
    <w:rsid w:val="0000791D"/>
    <w:rsid w:val="00016578"/>
    <w:rsid w:val="000166EB"/>
    <w:rsid w:val="0001774E"/>
    <w:rsid w:val="00032DAA"/>
    <w:rsid w:val="0003774D"/>
    <w:rsid w:val="0004451D"/>
    <w:rsid w:val="00073398"/>
    <w:rsid w:val="00083E7C"/>
    <w:rsid w:val="00090356"/>
    <w:rsid w:val="00091EBF"/>
    <w:rsid w:val="00094232"/>
    <w:rsid w:val="00097FEC"/>
    <w:rsid w:val="000A1D65"/>
    <w:rsid w:val="000B1589"/>
    <w:rsid w:val="000C39A9"/>
    <w:rsid w:val="000C731F"/>
    <w:rsid w:val="000D26DE"/>
    <w:rsid w:val="000D4AA0"/>
    <w:rsid w:val="00105427"/>
    <w:rsid w:val="00111F32"/>
    <w:rsid w:val="0014205D"/>
    <w:rsid w:val="0017069C"/>
    <w:rsid w:val="00181951"/>
    <w:rsid w:val="00186A04"/>
    <w:rsid w:val="001923C8"/>
    <w:rsid w:val="001A3154"/>
    <w:rsid w:val="001B2C5A"/>
    <w:rsid w:val="001C1830"/>
    <w:rsid w:val="001F1C9D"/>
    <w:rsid w:val="002019C8"/>
    <w:rsid w:val="00203323"/>
    <w:rsid w:val="00215FD0"/>
    <w:rsid w:val="00221A8C"/>
    <w:rsid w:val="00224A73"/>
    <w:rsid w:val="00232470"/>
    <w:rsid w:val="0023381B"/>
    <w:rsid w:val="002416E6"/>
    <w:rsid w:val="00250F51"/>
    <w:rsid w:val="00252415"/>
    <w:rsid w:val="00253B54"/>
    <w:rsid w:val="00254583"/>
    <w:rsid w:val="00262FE1"/>
    <w:rsid w:val="00271999"/>
    <w:rsid w:val="00275D25"/>
    <w:rsid w:val="00281055"/>
    <w:rsid w:val="00285942"/>
    <w:rsid w:val="002905BE"/>
    <w:rsid w:val="00292D79"/>
    <w:rsid w:val="002A505F"/>
    <w:rsid w:val="002B0581"/>
    <w:rsid w:val="002B327C"/>
    <w:rsid w:val="002B6326"/>
    <w:rsid w:val="002E1C7F"/>
    <w:rsid w:val="002F6FF3"/>
    <w:rsid w:val="0031100B"/>
    <w:rsid w:val="00327A36"/>
    <w:rsid w:val="00336290"/>
    <w:rsid w:val="00337D5D"/>
    <w:rsid w:val="00345187"/>
    <w:rsid w:val="00353589"/>
    <w:rsid w:val="00356B82"/>
    <w:rsid w:val="00361162"/>
    <w:rsid w:val="0037410E"/>
    <w:rsid w:val="00376270"/>
    <w:rsid w:val="00383EAD"/>
    <w:rsid w:val="00391137"/>
    <w:rsid w:val="003F560B"/>
    <w:rsid w:val="00402932"/>
    <w:rsid w:val="00412829"/>
    <w:rsid w:val="004400E4"/>
    <w:rsid w:val="0044208A"/>
    <w:rsid w:val="00446FAF"/>
    <w:rsid w:val="0046385D"/>
    <w:rsid w:val="00464E36"/>
    <w:rsid w:val="00474F66"/>
    <w:rsid w:val="004957A4"/>
    <w:rsid w:val="004A027F"/>
    <w:rsid w:val="004A26BD"/>
    <w:rsid w:val="004B2D6D"/>
    <w:rsid w:val="004B5467"/>
    <w:rsid w:val="004C1270"/>
    <w:rsid w:val="004C49BB"/>
    <w:rsid w:val="004C74B2"/>
    <w:rsid w:val="004D119C"/>
    <w:rsid w:val="004E462A"/>
    <w:rsid w:val="004E64FA"/>
    <w:rsid w:val="004F02CA"/>
    <w:rsid w:val="0052324B"/>
    <w:rsid w:val="0052465E"/>
    <w:rsid w:val="005515D3"/>
    <w:rsid w:val="00583D0B"/>
    <w:rsid w:val="005874DB"/>
    <w:rsid w:val="0059764E"/>
    <w:rsid w:val="00597EC0"/>
    <w:rsid w:val="005A02E9"/>
    <w:rsid w:val="005A42B9"/>
    <w:rsid w:val="005A5B45"/>
    <w:rsid w:val="005A6512"/>
    <w:rsid w:val="005B34BE"/>
    <w:rsid w:val="005D23A3"/>
    <w:rsid w:val="005F7726"/>
    <w:rsid w:val="00605539"/>
    <w:rsid w:val="00611308"/>
    <w:rsid w:val="00612319"/>
    <w:rsid w:val="00616B0F"/>
    <w:rsid w:val="00617C0D"/>
    <w:rsid w:val="00620261"/>
    <w:rsid w:val="006433F4"/>
    <w:rsid w:val="00644813"/>
    <w:rsid w:val="00646DE4"/>
    <w:rsid w:val="00662038"/>
    <w:rsid w:val="0066447F"/>
    <w:rsid w:val="00665856"/>
    <w:rsid w:val="00674B97"/>
    <w:rsid w:val="00674BDD"/>
    <w:rsid w:val="00675940"/>
    <w:rsid w:val="00683101"/>
    <w:rsid w:val="00692824"/>
    <w:rsid w:val="006A740F"/>
    <w:rsid w:val="006C20D6"/>
    <w:rsid w:val="006C53CB"/>
    <w:rsid w:val="006C5EA4"/>
    <w:rsid w:val="007017DE"/>
    <w:rsid w:val="00721795"/>
    <w:rsid w:val="00723FE4"/>
    <w:rsid w:val="00724F0F"/>
    <w:rsid w:val="007254D2"/>
    <w:rsid w:val="0075680A"/>
    <w:rsid w:val="007619FA"/>
    <w:rsid w:val="007671DA"/>
    <w:rsid w:val="00776851"/>
    <w:rsid w:val="00791516"/>
    <w:rsid w:val="00791FD8"/>
    <w:rsid w:val="0079519D"/>
    <w:rsid w:val="007D36B2"/>
    <w:rsid w:val="007E099D"/>
    <w:rsid w:val="007E62A4"/>
    <w:rsid w:val="007F2870"/>
    <w:rsid w:val="00800C34"/>
    <w:rsid w:val="00807003"/>
    <w:rsid w:val="008134B6"/>
    <w:rsid w:val="00822FA5"/>
    <w:rsid w:val="00823376"/>
    <w:rsid w:val="0082402E"/>
    <w:rsid w:val="008246B7"/>
    <w:rsid w:val="0082712E"/>
    <w:rsid w:val="0084483E"/>
    <w:rsid w:val="00845E08"/>
    <w:rsid w:val="00850425"/>
    <w:rsid w:val="0087064D"/>
    <w:rsid w:val="00891812"/>
    <w:rsid w:val="00895022"/>
    <w:rsid w:val="00895D9F"/>
    <w:rsid w:val="008A4D41"/>
    <w:rsid w:val="008B5838"/>
    <w:rsid w:val="008C45D9"/>
    <w:rsid w:val="008C753A"/>
    <w:rsid w:val="008D7D68"/>
    <w:rsid w:val="008E56F7"/>
    <w:rsid w:val="008E7EAB"/>
    <w:rsid w:val="0090136C"/>
    <w:rsid w:val="009061E8"/>
    <w:rsid w:val="0094237B"/>
    <w:rsid w:val="0094458F"/>
    <w:rsid w:val="00955D4A"/>
    <w:rsid w:val="00960D5B"/>
    <w:rsid w:val="00966A76"/>
    <w:rsid w:val="00971B97"/>
    <w:rsid w:val="00981487"/>
    <w:rsid w:val="009A7281"/>
    <w:rsid w:val="009C5C16"/>
    <w:rsid w:val="009D0A09"/>
    <w:rsid w:val="009D0CBC"/>
    <w:rsid w:val="009E5BCA"/>
    <w:rsid w:val="009E6496"/>
    <w:rsid w:val="009F6725"/>
    <w:rsid w:val="009F7C78"/>
    <w:rsid w:val="00A12274"/>
    <w:rsid w:val="00A1677C"/>
    <w:rsid w:val="00A24039"/>
    <w:rsid w:val="00A3119E"/>
    <w:rsid w:val="00A32FAC"/>
    <w:rsid w:val="00A3324F"/>
    <w:rsid w:val="00A51299"/>
    <w:rsid w:val="00A560C5"/>
    <w:rsid w:val="00A5774B"/>
    <w:rsid w:val="00A61D6F"/>
    <w:rsid w:val="00A74E02"/>
    <w:rsid w:val="00A87297"/>
    <w:rsid w:val="00A9607B"/>
    <w:rsid w:val="00AA76CC"/>
    <w:rsid w:val="00AD035F"/>
    <w:rsid w:val="00AD5AA3"/>
    <w:rsid w:val="00AF4863"/>
    <w:rsid w:val="00B072F4"/>
    <w:rsid w:val="00B34253"/>
    <w:rsid w:val="00B744D6"/>
    <w:rsid w:val="00B75DEC"/>
    <w:rsid w:val="00B82B78"/>
    <w:rsid w:val="00B920C2"/>
    <w:rsid w:val="00BA5A98"/>
    <w:rsid w:val="00BA6FD0"/>
    <w:rsid w:val="00BB16BD"/>
    <w:rsid w:val="00BE4DD5"/>
    <w:rsid w:val="00C261CC"/>
    <w:rsid w:val="00C357B9"/>
    <w:rsid w:val="00C447D0"/>
    <w:rsid w:val="00C473BA"/>
    <w:rsid w:val="00C53848"/>
    <w:rsid w:val="00C75870"/>
    <w:rsid w:val="00C844CD"/>
    <w:rsid w:val="00C85AA8"/>
    <w:rsid w:val="00C95A36"/>
    <w:rsid w:val="00C9797E"/>
    <w:rsid w:val="00CA7D14"/>
    <w:rsid w:val="00CB635A"/>
    <w:rsid w:val="00CC52E9"/>
    <w:rsid w:val="00CC6585"/>
    <w:rsid w:val="00CD7C78"/>
    <w:rsid w:val="00CE1371"/>
    <w:rsid w:val="00CE3BA5"/>
    <w:rsid w:val="00CE54FE"/>
    <w:rsid w:val="00D06505"/>
    <w:rsid w:val="00D2464C"/>
    <w:rsid w:val="00D3036C"/>
    <w:rsid w:val="00D3303F"/>
    <w:rsid w:val="00D33848"/>
    <w:rsid w:val="00D33DBD"/>
    <w:rsid w:val="00D43963"/>
    <w:rsid w:val="00D46F2E"/>
    <w:rsid w:val="00D6235F"/>
    <w:rsid w:val="00D6514D"/>
    <w:rsid w:val="00D802D3"/>
    <w:rsid w:val="00D87D9C"/>
    <w:rsid w:val="00DC559F"/>
    <w:rsid w:val="00DD21ED"/>
    <w:rsid w:val="00DE01C1"/>
    <w:rsid w:val="00DE317E"/>
    <w:rsid w:val="00DE609C"/>
    <w:rsid w:val="00DF098C"/>
    <w:rsid w:val="00DF210D"/>
    <w:rsid w:val="00DF3138"/>
    <w:rsid w:val="00E06739"/>
    <w:rsid w:val="00E11279"/>
    <w:rsid w:val="00E1277B"/>
    <w:rsid w:val="00E1651B"/>
    <w:rsid w:val="00E3149C"/>
    <w:rsid w:val="00E33F52"/>
    <w:rsid w:val="00E469A8"/>
    <w:rsid w:val="00E6255E"/>
    <w:rsid w:val="00E64E0A"/>
    <w:rsid w:val="00E70E24"/>
    <w:rsid w:val="00E864CE"/>
    <w:rsid w:val="00E87B83"/>
    <w:rsid w:val="00EB5F3A"/>
    <w:rsid w:val="00ED2694"/>
    <w:rsid w:val="00F13AA4"/>
    <w:rsid w:val="00F156FE"/>
    <w:rsid w:val="00F26A25"/>
    <w:rsid w:val="00F33C72"/>
    <w:rsid w:val="00F364D5"/>
    <w:rsid w:val="00F42E08"/>
    <w:rsid w:val="00F57BAF"/>
    <w:rsid w:val="00F72F79"/>
    <w:rsid w:val="00FA0A6A"/>
    <w:rsid w:val="00FA7F73"/>
    <w:rsid w:val="00FB1C77"/>
    <w:rsid w:val="00FB2DA2"/>
    <w:rsid w:val="00FB4878"/>
    <w:rsid w:val="00FC1D9F"/>
    <w:rsid w:val="00FD1098"/>
    <w:rsid w:val="00FD4A42"/>
    <w:rsid w:val="00FD5A06"/>
    <w:rsid w:val="00FE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A641A"/>
  <w14:defaultImageDpi w14:val="300"/>
  <w15:docId w15:val="{EF32C269-C5DC-114F-A6AC-317ED60A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774B"/>
    <w:pPr>
      <w:widowControl w:val="0"/>
      <w:autoSpaceDE w:val="0"/>
      <w:autoSpaceDN w:val="0"/>
    </w:pPr>
    <w:rPr>
      <w:sz w:val="22"/>
      <w:szCs w:val="22"/>
    </w:rPr>
  </w:style>
  <w:style w:type="paragraph" w:styleId="Heading1">
    <w:name w:val="heading 1"/>
    <w:basedOn w:val="Normal"/>
    <w:next w:val="Normal"/>
    <w:qFormat/>
    <w:pPr>
      <w:keepNext/>
      <w:outlineLvl w:val="0"/>
    </w:pPr>
    <w:rPr>
      <w:b/>
      <w:bCs/>
      <w:sz w:val="20"/>
      <w:szCs w:val="20"/>
      <w:u w:val="single"/>
    </w:rPr>
  </w:style>
  <w:style w:type="paragraph" w:styleId="Heading2">
    <w:name w:val="heading 2"/>
    <w:basedOn w:val="Normal"/>
    <w:next w:val="Normal"/>
    <w:qFormat/>
    <w:pPr>
      <w:keepNext/>
      <w:tabs>
        <w:tab w:val="right" w:pos="9360"/>
      </w:tabs>
      <w:outlineLvl w:val="1"/>
    </w:pPr>
    <w:rPr>
      <w:b/>
      <w:bCs/>
      <w:sz w:val="20"/>
      <w:szCs w:val="20"/>
    </w:rPr>
  </w:style>
  <w:style w:type="paragraph" w:styleId="Heading3">
    <w:name w:val="heading 3"/>
    <w:basedOn w:val="Normal"/>
    <w:next w:val="Normal"/>
    <w:qFormat/>
    <w:pPr>
      <w:keepNext/>
      <w:jc w:val="right"/>
      <w:outlineLvl w:val="2"/>
    </w:pPr>
    <w:rPr>
      <w:b/>
      <w:bCs/>
      <w:sz w:val="20"/>
      <w:szCs w:val="20"/>
    </w:rPr>
  </w:style>
  <w:style w:type="paragraph" w:styleId="Heading4">
    <w:name w:val="heading 4"/>
    <w:basedOn w:val="Normal"/>
    <w:next w:val="Normal"/>
    <w:qFormat/>
    <w:pPr>
      <w:keepNext/>
      <w:outlineLvl w:val="3"/>
    </w:pPr>
    <w:rPr>
      <w:b/>
      <w:bCs/>
      <w:smallCaps/>
    </w:rPr>
  </w:style>
  <w:style w:type="paragraph" w:styleId="Heading5">
    <w:name w:val="heading 5"/>
    <w:basedOn w:val="Normal"/>
    <w:next w:val="Normal"/>
    <w:qFormat/>
    <w:pPr>
      <w:keepNext/>
      <w:ind w:firstLine="720"/>
      <w:outlineLvl w:val="4"/>
    </w:pPr>
    <w:rPr>
      <w:sz w:val="20"/>
      <w:szCs w:val="20"/>
      <w:u w:val="single"/>
    </w:rPr>
  </w:style>
  <w:style w:type="paragraph" w:styleId="Heading6">
    <w:name w:val="heading 6"/>
    <w:basedOn w:val="Normal"/>
    <w:next w:val="Normal"/>
    <w:qFormat/>
    <w:pPr>
      <w:keepNext/>
      <w:ind w:left="720"/>
      <w:outlineLvl w:val="5"/>
    </w:pPr>
    <w:rPr>
      <w:sz w:val="20"/>
      <w:szCs w:val="20"/>
      <w:u w:val="single"/>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ind w:left="720"/>
      <w:outlineLvl w:val="7"/>
    </w:pPr>
    <w:rPr>
      <w:i/>
      <w:iCs/>
    </w:rPr>
  </w:style>
  <w:style w:type="paragraph" w:styleId="Heading9">
    <w:name w:val="heading 9"/>
    <w:basedOn w:val="Normal"/>
    <w:next w:val="Normal"/>
    <w:qFormat/>
    <w:pPr>
      <w:keepNext/>
      <w:ind w:left="720"/>
      <w:outlineLvl w:val="8"/>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widowControl/>
      <w:autoSpaceDE/>
      <w:autoSpaceDN/>
    </w:pPr>
    <w:rPr>
      <w:rFonts w:ascii="Tahoma" w:hAnsi="Tahoma" w:cs="Tahoma"/>
      <w:sz w:val="16"/>
      <w:szCs w:val="16"/>
      <w:lang w:eastAsia="zh-CN"/>
    </w:rPr>
  </w:style>
  <w:style w:type="character" w:styleId="FootnoteReference">
    <w:name w:val="footnote reference"/>
    <w:semiHidden/>
    <w:rPr>
      <w:rFonts w:ascii="Times New Roman" w:hAnsi="Times New Roman" w:cs="Times New Roman"/>
    </w:rPr>
  </w:style>
  <w:style w:type="character" w:styleId="Hyperlink">
    <w:name w:val="Hyperlink"/>
    <w:rPr>
      <w:rFonts w:ascii="Times New Roman" w:hAnsi="Times New Roman" w:cs="Times New Roman"/>
      <w:color w:val="0000FF"/>
      <w:u w:val="single"/>
    </w:rPr>
  </w:style>
  <w:style w:type="character" w:styleId="FollowedHyperlink">
    <w:name w:val="FollowedHyperlink"/>
    <w:rPr>
      <w:rFonts w:ascii="Times New Roman" w:hAnsi="Times New Roman" w:cs="Times New Roman"/>
      <w:color w:val="800080"/>
      <w:u w:val="single"/>
    </w:rPr>
  </w:style>
  <w:style w:type="paragraph" w:styleId="BodyText2">
    <w:name w:val="Body Text 2"/>
    <w:basedOn w:val="Normal"/>
    <w:pPr>
      <w:widowControl/>
      <w:spacing w:line="480" w:lineRule="auto"/>
      <w:ind w:firstLine="720"/>
      <w:jc w:val="both"/>
    </w:pPr>
  </w:style>
  <w:style w:type="paragraph" w:styleId="BodyTextIndent2">
    <w:name w:val="Body Text Indent 2"/>
    <w:basedOn w:val="Normal"/>
    <w:pPr>
      <w:ind w:left="720"/>
    </w:pPr>
  </w:style>
  <w:style w:type="paragraph" w:styleId="BodyTextIndent3">
    <w:name w:val="Body Text Indent 3"/>
    <w:basedOn w:val="Normal"/>
    <w:pPr>
      <w:ind w:left="720"/>
      <w:jc w:val="both"/>
    </w:pPr>
  </w:style>
  <w:style w:type="paragraph" w:styleId="BodyText">
    <w:name w:val="Body Text"/>
    <w:basedOn w:val="Normal"/>
    <w:pPr>
      <w:widowControl/>
      <w:spacing w:after="120"/>
    </w:pPr>
    <w:rPr>
      <w:rFonts w:ascii="Arial" w:hAnsi="Arial"/>
      <w:sz w:val="20"/>
      <w:szCs w:val="20"/>
    </w:rPr>
  </w:style>
  <w:style w:type="paragraph" w:styleId="Title">
    <w:name w:val="Title"/>
    <w:basedOn w:val="Normal"/>
    <w:qFormat/>
    <w:pPr>
      <w:widowControl/>
      <w:jc w:val="center"/>
    </w:pPr>
    <w:rPr>
      <w:b/>
      <w:bCs/>
      <w:sz w:val="28"/>
      <w:szCs w:val="28"/>
    </w:rPr>
  </w:style>
  <w:style w:type="character" w:styleId="PageNumber">
    <w:name w:val="page number"/>
    <w:rPr>
      <w:rFonts w:ascii="Times New Roman" w:hAnsi="Times New Roman" w:cs="Times New Roman"/>
    </w:rPr>
  </w:style>
  <w:style w:type="character" w:styleId="Strong">
    <w:name w:val="Strong"/>
    <w:qFormat/>
    <w:rPr>
      <w:rFonts w:ascii="Times New Roman" w:hAnsi="Times New Roman" w:cs="Times New Roman"/>
      <w:b/>
      <w:bCs/>
    </w:rPr>
  </w:style>
  <w:style w:type="paragraph" w:customStyle="1" w:styleId="1to9">
    <w:name w:val="1 to 9"/>
    <w:basedOn w:val="Normal"/>
    <w:pPr>
      <w:widowControl/>
      <w:spacing w:before="240"/>
      <w:ind w:left="260" w:hanging="260"/>
    </w:pPr>
    <w:rPr>
      <w:rFonts w:ascii="Times" w:hAnsi="Time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customStyle="1" w:styleId="EmailStyle291">
    <w:name w:val="EmailStyle291"/>
    <w:rPr>
      <w:rFonts w:ascii="Arial" w:hAnsi="Arial" w:cs="Arial"/>
      <w:color w:val="000080"/>
      <w:sz w:val="20"/>
      <w:szCs w:val="20"/>
    </w:rPr>
  </w:style>
  <w:style w:type="character" w:customStyle="1" w:styleId="evenlargerfont">
    <w:name w:val="evenlargerfont"/>
    <w:rPr>
      <w:rFonts w:ascii="Times New Roman" w:hAnsi="Times New Roman" w:cs="Times New Roman"/>
    </w:rPr>
  </w:style>
  <w:style w:type="character" w:customStyle="1" w:styleId="subhead1">
    <w:name w:val="subhead1"/>
    <w:rsid w:val="00D06505"/>
    <w:rPr>
      <w:rFonts w:cs="Times New Roman"/>
    </w:rPr>
  </w:style>
  <w:style w:type="paragraph" w:styleId="DocumentMap">
    <w:name w:val="Document Map"/>
    <w:basedOn w:val="Normal"/>
    <w:semiHidden/>
    <w:rsid w:val="00C85AA8"/>
    <w:pPr>
      <w:shd w:val="clear" w:color="auto" w:fill="000080"/>
    </w:pPr>
    <w:rPr>
      <w:rFonts w:ascii="Tahoma" w:hAnsi="Tahoma" w:cs="Tahoma"/>
      <w:sz w:val="20"/>
      <w:szCs w:val="20"/>
    </w:rPr>
  </w:style>
  <w:style w:type="character" w:customStyle="1" w:styleId="editorstyle">
    <w:name w:val="editorstyle"/>
    <w:rsid w:val="00895D9F"/>
    <w:rPr>
      <w:rFonts w:cs="Times New Roman"/>
    </w:rPr>
  </w:style>
  <w:style w:type="character" w:customStyle="1" w:styleId="apple-style-span">
    <w:name w:val="apple-style-span"/>
    <w:rsid w:val="00675940"/>
    <w:rPr>
      <w:rFonts w:cs="Times New Roman"/>
    </w:rPr>
  </w:style>
  <w:style w:type="character" w:customStyle="1" w:styleId="apple-converted-space">
    <w:name w:val="apple-converted-space"/>
    <w:rsid w:val="00675940"/>
    <w:rPr>
      <w:rFonts w:cs="Times New Roman"/>
    </w:rPr>
  </w:style>
  <w:style w:type="paragraph" w:styleId="NormalWeb">
    <w:name w:val="Normal (Web)"/>
    <w:basedOn w:val="Normal"/>
    <w:rsid w:val="000B1589"/>
    <w:pPr>
      <w:widowControl/>
      <w:autoSpaceDE/>
      <w:autoSpaceDN/>
      <w:spacing w:before="100" w:beforeAutospacing="1" w:after="100" w:afterAutospacing="1"/>
    </w:pPr>
    <w:rPr>
      <w:sz w:val="24"/>
      <w:szCs w:val="24"/>
      <w:lang w:eastAsia="zh-CN"/>
    </w:rPr>
  </w:style>
  <w:style w:type="character" w:styleId="Emphasis">
    <w:name w:val="Emphasis"/>
    <w:qFormat/>
    <w:rsid w:val="000B1589"/>
    <w:rPr>
      <w:rFonts w:cs="Times New Roman"/>
      <w:i/>
      <w:iCs/>
    </w:rPr>
  </w:style>
  <w:style w:type="paragraph" w:styleId="ListParagraph">
    <w:name w:val="List Paragraph"/>
    <w:basedOn w:val="Normal"/>
    <w:uiPriority w:val="34"/>
    <w:qFormat/>
    <w:rsid w:val="00B7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5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22767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JONATHAN T</vt:lpstr>
    </vt:vector>
  </TitlesOfParts>
  <Company>IRIS</Company>
  <LinksUpToDate>false</LinksUpToDate>
  <CharactersWithSpaces>13119</CharactersWithSpaces>
  <SharedDoc>false</SharedDoc>
  <HLinks>
    <vt:vector size="6" baseType="variant">
      <vt:variant>
        <vt:i4>3014681</vt:i4>
      </vt:variant>
      <vt:variant>
        <vt:i4>0</vt:i4>
      </vt:variant>
      <vt:variant>
        <vt:i4>0</vt:i4>
      </vt:variant>
      <vt:variant>
        <vt:i4>5</vt:i4>
      </vt:variant>
      <vt:variant>
        <vt:lpwstr>mailto:jisham@middlebury.edu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T</dc:title>
  <dc:subject/>
  <dc:creator>Jon Isham</dc:creator>
  <cp:keywords/>
  <dc:description/>
  <cp:lastModifiedBy>Isham, Jon</cp:lastModifiedBy>
  <cp:revision>4</cp:revision>
  <cp:lastPrinted>2010-10-05T14:39:00Z</cp:lastPrinted>
  <dcterms:created xsi:type="dcterms:W3CDTF">2019-01-30T21:00:00Z</dcterms:created>
  <dcterms:modified xsi:type="dcterms:W3CDTF">2019-01-30T21:31:00Z</dcterms:modified>
</cp:coreProperties>
</file>